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79A3D" w14:textId="27437A37" w:rsidR="006C7DB8" w:rsidRDefault="001B1270" w:rsidP="007D4650">
      <w:r w:rsidRPr="001B1270">
        <w:rPr>
          <w:noProof/>
        </w:rPr>
        <w:drawing>
          <wp:inline distT="0" distB="0" distL="0" distR="0" wp14:anchorId="0EC0C6DB" wp14:editId="458B5E36">
            <wp:extent cx="6480810" cy="915533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BEC1D" w14:textId="77777777" w:rsidR="006C0D49" w:rsidRDefault="006C0D49" w:rsidP="006C0D49">
      <w:pPr>
        <w:rPr>
          <w:b/>
          <w:sz w:val="28"/>
          <w:szCs w:val="28"/>
        </w:rPr>
      </w:pPr>
      <w:bookmarkStart w:id="0" w:name="_GoBack"/>
      <w:bookmarkEnd w:id="0"/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7BD1EEED" w14:textId="77777777" w:rsidR="00777D7D" w:rsidRPr="00777D7D" w:rsidRDefault="003F6621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</w:t>
      </w:r>
      <w:r w:rsidR="00E34343">
        <w:rPr>
          <w:b/>
        </w:rPr>
        <w:t xml:space="preserve">       </w:t>
      </w:r>
    </w:p>
    <w:p w14:paraId="0A60C119" w14:textId="3FC7E612" w:rsidR="006255F2" w:rsidRPr="009D5CA3" w:rsidRDefault="006255F2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6056C13F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DD7A64" w:rsidRPr="00DD7A64">
        <w:t>на оказание услуг по размещению серверного оборудования АСУ Фонда на технической площадке центра обработки данных, включая аренду необходимых каналов связи</w:t>
      </w:r>
      <w:r w:rsidR="005A4B38" w:rsidRPr="005A4B38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0F95099D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5912F8">
        <w:t>нта или уполномоченным им лицом;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B72EF2">
      <w:pPr>
        <w:pStyle w:val="ac"/>
        <w:numPr>
          <w:ilvl w:val="2"/>
          <w:numId w:val="13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lastRenderedPageBreak/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B72EF2">
      <w:pPr>
        <w:pStyle w:val="ac"/>
        <w:numPr>
          <w:ilvl w:val="2"/>
          <w:numId w:val="13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B72EF2">
      <w:pPr>
        <w:pStyle w:val="4"/>
        <w:numPr>
          <w:ilvl w:val="1"/>
          <w:numId w:val="13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lastRenderedPageBreak/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B72EF2">
      <w:pPr>
        <w:pStyle w:val="ac"/>
        <w:numPr>
          <w:ilvl w:val="2"/>
          <w:numId w:val="14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lastRenderedPageBreak/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09CEC7A9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B6376D">
        <w:t>5</w:t>
      </w:r>
      <w:r>
        <w:t xml:space="preserve"> (</w:t>
      </w:r>
      <w:r w:rsidR="00B6376D">
        <w:t>пяти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4133391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 xml:space="preserve">ранится в </w:t>
      </w:r>
      <w:r w:rsidR="00B6376D">
        <w:t>Административно-хозяйственном отделе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709D08F8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>вправе провести новый запрос цен</w:t>
      </w:r>
      <w:r w:rsidRPr="002440E8">
        <w:t xml:space="preserve">. </w:t>
      </w:r>
    </w:p>
    <w:p w14:paraId="08BF37E7" w14:textId="65B69639" w:rsidR="006255F2" w:rsidRDefault="00ED52C1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797950F9" w:rsidR="001E537C" w:rsidRDefault="00DB23BD" w:rsidP="0018594B">
      <w:pPr>
        <w:spacing w:before="60"/>
        <w:ind w:left="142" w:right="567"/>
        <w:jc w:val="both"/>
      </w:pPr>
      <w:r>
        <w:t>6.1.</w:t>
      </w:r>
      <w:r w:rsidR="006255F2">
        <w:t xml:space="preserve"> </w:t>
      </w:r>
      <w:r w:rsidR="001E537C" w:rsidRPr="005A4B38">
        <w:t xml:space="preserve">Информация и данные для запроса цен на право заключения </w:t>
      </w:r>
      <w:r w:rsidR="00A9623C" w:rsidRPr="005A4B38">
        <w:t xml:space="preserve">договора </w:t>
      </w:r>
      <w:r w:rsidR="00DD7A64" w:rsidRPr="00DD7A64">
        <w:t>на оказание услуг по размещению серверного оборудования АСУ Фонда на технической площадке центра обработки данных, включая аренду необходимых каналов связи</w:t>
      </w:r>
      <w:r w:rsidR="00B6376D" w:rsidRPr="005A4B38">
        <w:t xml:space="preserve"> </w:t>
      </w:r>
      <w:r w:rsidR="0045692F" w:rsidRPr="005A4B38">
        <w:t>д</w:t>
      </w:r>
      <w:r w:rsidR="001E537C" w:rsidRPr="005A4B38">
        <w:t>ля нужд Фонда.</w:t>
      </w:r>
    </w:p>
    <w:p w14:paraId="202763F3" w14:textId="77777777" w:rsidR="001E537C" w:rsidRDefault="001E537C" w:rsidP="0018594B">
      <w:pPr>
        <w:spacing w:before="60"/>
        <w:ind w:left="14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556C7928" w14:textId="77777777" w:rsidR="00630430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1EF61BB4" w14:textId="727C42FF" w:rsidR="009E05CF" w:rsidRDefault="008B1360" w:rsidP="008657E6">
            <w:pPr>
              <w:jc w:val="both"/>
            </w:pPr>
            <w:r>
              <w:t>-</w:t>
            </w:r>
            <w:r w:rsidR="009E05CF">
              <w:t xml:space="preserve"> </w:t>
            </w:r>
            <w:r w:rsidR="00630430">
              <w:t xml:space="preserve">по общим </w:t>
            </w:r>
            <w:r w:rsidR="006444FE" w:rsidRPr="006444FE">
              <w:t>вопросам</w:t>
            </w:r>
            <w:r w:rsidR="00630430">
              <w:t>:</w:t>
            </w:r>
            <w:r>
              <w:t xml:space="preserve"> </w:t>
            </w:r>
          </w:p>
          <w:p w14:paraId="47BD6D1C" w14:textId="070CA4FD" w:rsidR="006255F2" w:rsidRDefault="00630430" w:rsidP="008657E6">
            <w:pPr>
              <w:jc w:val="both"/>
            </w:pPr>
            <w:r>
              <w:t>Даламан Сергей Петрович</w:t>
            </w:r>
            <w:r w:rsidR="0000037A">
              <w:t>,</w:t>
            </w:r>
            <w:r w:rsidR="004F3124">
              <w:t xml:space="preserve"> </w:t>
            </w:r>
            <w:r w:rsidR="009E05CF">
              <w:t>тел.: (812) 703-</w:t>
            </w:r>
            <w:r w:rsidR="002E6168">
              <w:t>57</w:t>
            </w:r>
            <w:r w:rsidR="009E05CF">
              <w:t>-</w:t>
            </w:r>
            <w:r w:rsidR="002E6168">
              <w:t>12</w:t>
            </w:r>
            <w:r w:rsidR="00723B49">
              <w:t>;</w:t>
            </w:r>
            <w:r w:rsidR="009E05CF">
              <w:t xml:space="preserve"> а</w:t>
            </w:r>
            <w:r w:rsidR="009E05CF" w:rsidRPr="00FF744F">
              <w:t>дрес электронной почты:</w:t>
            </w:r>
            <w:r w:rsidR="009E05CF">
              <w:t xml:space="preserve"> </w:t>
            </w:r>
            <w:hyperlink r:id="rId9" w:history="1">
              <w:r w:rsidR="0000037A" w:rsidRPr="002377DF">
                <w:rPr>
                  <w:rStyle w:val="ae"/>
                </w:rPr>
                <w:t>sdalaman@fkr-spb.ru</w:t>
              </w:r>
            </w:hyperlink>
            <w:r w:rsidR="009E05CF">
              <w:t>;</w:t>
            </w:r>
          </w:p>
          <w:p w14:paraId="24231D36" w14:textId="77777777" w:rsidR="0000037A" w:rsidRDefault="0000037A" w:rsidP="008657E6">
            <w:pPr>
              <w:jc w:val="both"/>
            </w:pPr>
            <w:r>
              <w:t>- по техническим вопросам:</w:t>
            </w:r>
          </w:p>
          <w:p w14:paraId="490F95BA" w14:textId="553954A1" w:rsidR="006255F2" w:rsidRPr="003B1637" w:rsidRDefault="00AE5133" w:rsidP="00AE5133">
            <w:pPr>
              <w:jc w:val="both"/>
            </w:pPr>
            <w:r w:rsidRPr="00AE5133">
              <w:t>Евсеев Артем Валериевич</w:t>
            </w:r>
            <w:r w:rsidR="0000037A">
              <w:t>,</w:t>
            </w:r>
            <w:r w:rsidR="0000037A" w:rsidRPr="0000037A">
              <w:t xml:space="preserve"> тел.: (812) 703-57-1</w:t>
            </w:r>
            <w:r>
              <w:t>8</w:t>
            </w:r>
            <w:r w:rsidR="0000037A" w:rsidRPr="0000037A">
              <w:t>;</w:t>
            </w:r>
            <w:r w:rsidR="0000037A">
              <w:t xml:space="preserve"> </w:t>
            </w:r>
            <w:r w:rsidR="0000037A" w:rsidRPr="0000037A">
              <w:t>адрес электронной почты:</w:t>
            </w:r>
            <w:r w:rsidR="0000037A">
              <w:t xml:space="preserve"> </w:t>
            </w:r>
            <w:hyperlink r:id="rId10" w:history="1">
              <w:r w:rsidRPr="00AE5133">
                <w:rPr>
                  <w:rStyle w:val="ae"/>
                </w:rPr>
                <w:t>aevseev@fkr-spb.ru</w:t>
              </w:r>
            </w:hyperlink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6B40F38F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EF4CDA" w:rsidRDefault="006255F2" w:rsidP="0096046D">
            <w:pPr>
              <w:jc w:val="both"/>
            </w:pPr>
            <w:r w:rsidRPr="00EF4CDA">
              <w:t xml:space="preserve">Почтовый адрес (Адрес подачи Заявок): </w:t>
            </w:r>
          </w:p>
          <w:p w14:paraId="120073DF" w14:textId="09ACFEB5" w:rsidR="00493154" w:rsidRPr="00EF4CDA" w:rsidRDefault="00493154" w:rsidP="0096046D">
            <w:pPr>
              <w:jc w:val="both"/>
            </w:pPr>
            <w:r w:rsidRPr="00EF4CDA">
              <w:rPr>
                <w:b/>
              </w:rPr>
              <w:t>194044, г. Санкт-Петербург, ул. Тобольская, д. 6, лит. А</w:t>
            </w:r>
            <w:r w:rsidR="00AF4058" w:rsidRPr="00EF4CDA">
              <w:rPr>
                <w:b/>
              </w:rPr>
              <w:t>,</w:t>
            </w:r>
            <w:r w:rsidR="00D41F80" w:rsidRPr="00EF4CDA">
              <w:rPr>
                <w:b/>
              </w:rPr>
              <w:t xml:space="preserve"> </w:t>
            </w:r>
            <w:r w:rsidR="00E11D28" w:rsidRPr="00EF4CDA">
              <w:rPr>
                <w:b/>
              </w:rPr>
              <w:t>10</w:t>
            </w:r>
            <w:r w:rsidR="00AF4058" w:rsidRPr="00EF4CDA">
              <w:rPr>
                <w:b/>
              </w:rPr>
              <w:t xml:space="preserve"> </w:t>
            </w:r>
            <w:proofErr w:type="spellStart"/>
            <w:proofErr w:type="gramStart"/>
            <w:r w:rsidR="00AF4058" w:rsidRPr="00EF4CDA">
              <w:rPr>
                <w:b/>
              </w:rPr>
              <w:t>эт</w:t>
            </w:r>
            <w:proofErr w:type="spellEnd"/>
            <w:r w:rsidR="00AF4058" w:rsidRPr="00EF4CDA">
              <w:rPr>
                <w:b/>
              </w:rPr>
              <w:t>.</w:t>
            </w:r>
            <w:r w:rsidRPr="00EF4CDA">
              <w:rPr>
                <w:b/>
              </w:rPr>
              <w:t>;</w:t>
            </w:r>
            <w:proofErr w:type="gramEnd"/>
            <w:r w:rsidRPr="00EF4CDA">
              <w:t xml:space="preserve"> </w:t>
            </w:r>
          </w:p>
          <w:p w14:paraId="719786B0" w14:textId="2516C192" w:rsidR="006255F2" w:rsidRPr="00EF4CDA" w:rsidRDefault="009915E8" w:rsidP="00AE7869">
            <w:pPr>
              <w:jc w:val="both"/>
              <w:rPr>
                <w:b/>
                <w:i/>
              </w:rPr>
            </w:pPr>
            <w:r w:rsidRPr="00EF4CDA">
              <w:t>Прием Заявок осуществляется с 16 часов 00 минут «</w:t>
            </w:r>
            <w:r w:rsidR="00D52437">
              <w:t>0</w:t>
            </w:r>
            <w:r w:rsidR="00AE7869">
              <w:t>3</w:t>
            </w:r>
            <w:r w:rsidRPr="00EF4CDA">
              <w:t xml:space="preserve">» </w:t>
            </w:r>
            <w:r w:rsidR="00D52437">
              <w:t>марта</w:t>
            </w:r>
            <w:r w:rsidRPr="00EF4CDA">
              <w:t xml:space="preserve"> 201</w:t>
            </w:r>
            <w:r w:rsidR="006444FE" w:rsidRPr="00EF4CDA">
              <w:t>6</w:t>
            </w:r>
            <w:r w:rsidRPr="00EF4CDA">
              <w:t>года, в рабочие дни с 09.00 до 18.00, до даты окончания срока подачи Заявок «</w:t>
            </w:r>
            <w:r w:rsidR="00D05AEF">
              <w:t>1</w:t>
            </w:r>
            <w:r w:rsidR="00AE7869">
              <w:t>1</w:t>
            </w:r>
            <w:r w:rsidRPr="00EF4CDA">
              <w:t xml:space="preserve">» </w:t>
            </w:r>
            <w:r w:rsidR="00EF4CDA">
              <w:t>марта</w:t>
            </w:r>
            <w:r w:rsidRPr="00EF4CDA">
              <w:t xml:space="preserve"> 201</w:t>
            </w:r>
            <w:r w:rsidR="006444FE" w:rsidRPr="00EF4CDA">
              <w:t>6</w:t>
            </w:r>
            <w:r w:rsidRPr="00EF4CDA">
              <w:t xml:space="preserve"> года </w:t>
            </w:r>
            <w:r w:rsidR="00532ECE" w:rsidRPr="00EF4CDA">
              <w:t>10</w:t>
            </w:r>
            <w:r w:rsidRPr="00EF4CDA">
              <w:t xml:space="preserve"> часов </w:t>
            </w:r>
            <w:r w:rsidR="00532ECE" w:rsidRPr="00EF4CDA">
              <w:t>00</w:t>
            </w:r>
            <w:r w:rsidRPr="00EF4CDA">
              <w:t xml:space="preserve">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EF4CDA" w:rsidRDefault="00C5308F" w:rsidP="008657E6">
            <w:pPr>
              <w:jc w:val="both"/>
            </w:pPr>
            <w:r w:rsidRPr="00EF4CDA"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04955486" w:rsidR="00C5308F" w:rsidRPr="00EF4CDA" w:rsidRDefault="00E6111E" w:rsidP="00AE7869">
            <w:pPr>
              <w:jc w:val="both"/>
            </w:pPr>
            <w:r w:rsidRPr="00EF4CDA">
              <w:t>«</w:t>
            </w:r>
            <w:r w:rsidR="00AE7869">
              <w:t>11</w:t>
            </w:r>
            <w:r w:rsidRPr="00EF4CDA">
              <w:t xml:space="preserve">» </w:t>
            </w:r>
            <w:r w:rsidR="00EF4CDA" w:rsidRPr="00EF4CDA">
              <w:t>марта</w:t>
            </w:r>
            <w:r w:rsidR="003103E5" w:rsidRPr="00EF4CDA">
              <w:t xml:space="preserve"> </w:t>
            </w:r>
            <w:r w:rsidR="00C92021" w:rsidRPr="00EF4CDA">
              <w:t>201</w:t>
            </w:r>
            <w:r w:rsidR="006444FE" w:rsidRPr="00EF4CDA">
              <w:t>6</w:t>
            </w:r>
            <w:r w:rsidR="00A9703B" w:rsidRPr="00EF4CDA">
              <w:t xml:space="preserve"> </w:t>
            </w:r>
            <w:r w:rsidR="001E537C" w:rsidRPr="00EF4CDA">
              <w:t xml:space="preserve">года в </w:t>
            </w:r>
            <w:r w:rsidR="007A0133" w:rsidRPr="00EF4CDA">
              <w:t>1</w:t>
            </w:r>
            <w:r w:rsidR="0031109A">
              <w:t>0</w:t>
            </w:r>
            <w:r w:rsidR="00C5308F" w:rsidRPr="00EF4CDA">
              <w:t xml:space="preserve"> часов</w:t>
            </w:r>
            <w:r w:rsidR="005A6754" w:rsidRPr="00EF4CDA">
              <w:t xml:space="preserve"> </w:t>
            </w:r>
            <w:r w:rsidR="007A0133" w:rsidRPr="00EF4CDA">
              <w:t>3</w:t>
            </w:r>
            <w:r w:rsidR="00C5308F" w:rsidRPr="00EF4CDA">
              <w:t xml:space="preserve">0 минут по адресу: </w:t>
            </w:r>
            <w:r w:rsidR="00493154" w:rsidRPr="00EF4CDA">
              <w:t>194044, г. Санкт-Петербург, ул. Тобольская, д. 6, лит. А</w:t>
            </w:r>
            <w:r w:rsidR="00AF4058" w:rsidRPr="00EF4CDA">
              <w:t xml:space="preserve">, </w:t>
            </w:r>
            <w:r w:rsidR="00B6376D" w:rsidRPr="00EF4CDA">
              <w:t>8</w:t>
            </w:r>
            <w:r w:rsidR="00AF4058" w:rsidRPr="00EF4CDA">
              <w:t xml:space="preserve"> </w:t>
            </w:r>
            <w:proofErr w:type="spellStart"/>
            <w:proofErr w:type="gramStart"/>
            <w:r w:rsidR="00AF4058" w:rsidRPr="00EF4CDA">
              <w:t>эт</w:t>
            </w:r>
            <w:proofErr w:type="spellEnd"/>
            <w:r w:rsidR="00AF4058" w:rsidRPr="00EF4CDA">
              <w:t>.</w:t>
            </w:r>
            <w:r w:rsidR="007941DE" w:rsidRPr="00EF4CDA">
              <w:t>.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57A96F4E" w:rsidR="006255F2" w:rsidRPr="00AF2E5A" w:rsidRDefault="006255F2" w:rsidP="00AE7869">
            <w:pPr>
              <w:jc w:val="both"/>
              <w:rPr>
                <w:b/>
                <w:i/>
              </w:rPr>
            </w:pPr>
            <w:r w:rsidRPr="00AF2E5A">
              <w:t xml:space="preserve">Заявки рассматриваются до </w:t>
            </w:r>
            <w:r w:rsidR="00C4021F" w:rsidRPr="00AF2E5A">
              <w:t>1</w:t>
            </w:r>
            <w:r w:rsidR="005B6093" w:rsidRPr="00AF2E5A">
              <w:t>8</w:t>
            </w:r>
            <w:r w:rsidR="00173472" w:rsidRPr="00AF2E5A">
              <w:t xml:space="preserve">:00 </w:t>
            </w:r>
            <w:r w:rsidR="00E6111E" w:rsidRPr="00EF4CDA">
              <w:t>«</w:t>
            </w:r>
            <w:r w:rsidR="00AE7869">
              <w:t>15</w:t>
            </w:r>
            <w:r w:rsidR="00E6111E" w:rsidRPr="00EF4CDA">
              <w:t xml:space="preserve">» </w:t>
            </w:r>
            <w:r w:rsidR="00EF4CDA">
              <w:t>марта</w:t>
            </w:r>
            <w:r w:rsidR="003103E5" w:rsidRPr="00AF2E5A">
              <w:t xml:space="preserve"> </w:t>
            </w:r>
            <w:r w:rsidR="00C92021" w:rsidRPr="00AF2E5A">
              <w:t>201</w:t>
            </w:r>
            <w:r w:rsidR="006444FE">
              <w:t>6</w:t>
            </w:r>
            <w:r w:rsidR="00A9703B" w:rsidRPr="00AF2E5A">
              <w:t xml:space="preserve"> </w:t>
            </w:r>
            <w:r w:rsidRPr="00AF2E5A">
              <w:t>года по адресу Организатор</w:t>
            </w:r>
            <w:r w:rsidR="003B1637" w:rsidRPr="00AF2E5A">
              <w:t xml:space="preserve">а </w:t>
            </w:r>
            <w:r w:rsidRPr="00AF2E5A">
              <w:t xml:space="preserve">закупки: </w:t>
            </w:r>
            <w:r w:rsidR="00493154" w:rsidRPr="00AF2E5A">
              <w:t>194044, г. Санкт-Петербург, ул. Тобольская, д.6, лит. А</w:t>
            </w:r>
            <w:r w:rsidR="00AF4058" w:rsidRPr="00AF2E5A">
              <w:t xml:space="preserve">, </w:t>
            </w:r>
            <w:r w:rsidR="00324543" w:rsidRPr="00AF2E5A">
              <w:t>10</w:t>
            </w:r>
            <w:r w:rsidR="00AF4058" w:rsidRPr="00AF2E5A">
              <w:t xml:space="preserve"> </w:t>
            </w:r>
            <w:proofErr w:type="spellStart"/>
            <w:proofErr w:type="gramStart"/>
            <w:r w:rsidR="00AF4058" w:rsidRPr="00AF2E5A">
              <w:t>эт</w:t>
            </w:r>
            <w:proofErr w:type="spellEnd"/>
            <w:r w:rsidR="00C3625E" w:rsidRPr="00AF2E5A">
              <w:t>.</w:t>
            </w:r>
            <w:r w:rsidR="00324543" w:rsidRPr="00AF2E5A">
              <w:t>.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E05DD5">
              <w:rPr>
                <w:lang w:val="en-US"/>
              </w:rPr>
              <w:t>www</w:t>
            </w:r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fkr</w:t>
            </w:r>
            <w:proofErr w:type="spellEnd"/>
            <w:r w:rsidR="00F40DD2" w:rsidRPr="00E05DD5">
              <w:t>-</w:t>
            </w:r>
            <w:proofErr w:type="spellStart"/>
            <w:r w:rsidR="00F40DD2" w:rsidRPr="00E05DD5">
              <w:rPr>
                <w:lang w:val="en-US"/>
              </w:rPr>
              <w:t>spb</w:t>
            </w:r>
            <w:proofErr w:type="spellEnd"/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 xml:space="preserve">Порядок формирования начальной </w:t>
            </w:r>
            <w:r>
              <w:lastRenderedPageBreak/>
              <w:t>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lastRenderedPageBreak/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04E6F469" w:rsidR="006255F2" w:rsidRPr="00A31E71" w:rsidRDefault="00D05AEF" w:rsidP="00F901A9">
            <w:pPr>
              <w:rPr>
                <w:b/>
              </w:rPr>
            </w:pPr>
            <w:r>
              <w:rPr>
                <w:b/>
              </w:rPr>
              <w:t xml:space="preserve">142 </w:t>
            </w:r>
            <w:r w:rsidR="00F901A9">
              <w:rPr>
                <w:b/>
              </w:rPr>
              <w:t>600</w:t>
            </w:r>
            <w:r w:rsidR="00A95DEE" w:rsidRPr="00A95DEE">
              <w:rPr>
                <w:b/>
              </w:rPr>
              <w:t xml:space="preserve"> (</w:t>
            </w:r>
            <w:r>
              <w:rPr>
                <w:b/>
              </w:rPr>
              <w:t xml:space="preserve">Сто сорок две тысячи </w:t>
            </w:r>
            <w:r w:rsidR="00F901A9">
              <w:rPr>
                <w:b/>
              </w:rPr>
              <w:t>шестьсот</w:t>
            </w:r>
            <w:r w:rsidR="00A95DEE" w:rsidRPr="00A95DEE">
              <w:rPr>
                <w:b/>
              </w:rPr>
              <w:t>)</w:t>
            </w:r>
            <w:r w:rsidR="00A31E71" w:rsidRPr="00A95DEE">
              <w:rPr>
                <w:b/>
              </w:rPr>
              <w:t xml:space="preserve"> руб. 00 коп. с НДС</w:t>
            </w:r>
            <w:r w:rsidR="00A31E71" w:rsidRPr="00A95DEE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279C774F" w14:textId="251718A3" w:rsidR="00CC5DF0" w:rsidRPr="00030A7F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030A7F">
        <w:lastRenderedPageBreak/>
        <w:t>ТЕХНИЧЕСКАЯ ЧАСТЬ</w:t>
      </w:r>
      <w:r w:rsidR="008B5CA4" w:rsidRPr="00030A7F">
        <w:t xml:space="preserve"> (Техническое задание)</w:t>
      </w:r>
      <w:r w:rsidR="003B5D13" w:rsidRPr="00030A7F">
        <w:t>.</w:t>
      </w:r>
    </w:p>
    <w:p w14:paraId="59FB341F" w14:textId="73708E06" w:rsidR="00F901A9" w:rsidRPr="00E3503D" w:rsidRDefault="00F901A9" w:rsidP="001576C9">
      <w:pPr>
        <w:pStyle w:val="ac"/>
        <w:numPr>
          <w:ilvl w:val="1"/>
          <w:numId w:val="20"/>
        </w:numPr>
        <w:shd w:val="clear" w:color="auto" w:fill="FFFFFF"/>
        <w:suppressAutoHyphens/>
        <w:spacing w:line="360" w:lineRule="auto"/>
        <w:ind w:left="709"/>
        <w:jc w:val="both"/>
        <w:rPr>
          <w:b/>
          <w:bCs/>
        </w:rPr>
      </w:pPr>
      <w:r w:rsidRPr="00030A7F">
        <w:rPr>
          <w:b/>
          <w:bCs/>
        </w:rPr>
        <w:t>Основание для оказания услуг</w:t>
      </w:r>
    </w:p>
    <w:p w14:paraId="150B5D69" w14:textId="77777777" w:rsidR="00F901A9" w:rsidRPr="00F901A9" w:rsidRDefault="00F901A9" w:rsidP="004739D9">
      <w:pPr>
        <w:suppressAutoHyphens/>
        <w:ind w:left="284"/>
        <w:jc w:val="both"/>
      </w:pPr>
      <w:r w:rsidRPr="00F901A9">
        <w:t>Основанием для оказания услуг являются:</w:t>
      </w:r>
    </w:p>
    <w:p w14:paraId="700B37F1" w14:textId="3C37F4A3" w:rsidR="00F901A9" w:rsidRPr="00F901A9" w:rsidRDefault="004739D9" w:rsidP="004739D9">
      <w:pPr>
        <w:tabs>
          <w:tab w:val="left" w:pos="851"/>
          <w:tab w:val="left" w:pos="1260"/>
        </w:tabs>
        <w:suppressAutoHyphens/>
        <w:ind w:left="284"/>
        <w:jc w:val="both"/>
      </w:pPr>
      <w:r w:rsidRPr="00030A7F">
        <w:t xml:space="preserve">- </w:t>
      </w:r>
      <w:r w:rsidR="00F901A9" w:rsidRPr="00F901A9">
        <w:t>Федеральный закон Российской Федерации от 27 июля 2006 г. №149-ФЗ «Об информации, информационных технологиях и о защите информации»;</w:t>
      </w:r>
    </w:p>
    <w:p w14:paraId="796E1E98" w14:textId="60B5DEFA" w:rsidR="00F901A9" w:rsidRPr="00F901A9" w:rsidRDefault="004739D9" w:rsidP="004739D9">
      <w:pPr>
        <w:tabs>
          <w:tab w:val="left" w:pos="851"/>
          <w:tab w:val="left" w:pos="1260"/>
        </w:tabs>
        <w:suppressAutoHyphens/>
        <w:ind w:left="284"/>
        <w:jc w:val="both"/>
      </w:pPr>
      <w:r w:rsidRPr="00030A7F">
        <w:t xml:space="preserve">- </w:t>
      </w:r>
      <w:r w:rsidR="00F901A9" w:rsidRPr="00F901A9">
        <w:t>Устав некоммерческой организации «Фонд – региональный оператор капитального ремонта общего имущества в многоквартирных домах», 2015 г., в части выполнения положений пункта 2.2, подпункта 12, и пункта 2.3 подпункта 12.</w:t>
      </w:r>
    </w:p>
    <w:p w14:paraId="1098ABC7" w14:textId="77777777" w:rsidR="00F901A9" w:rsidRPr="00F901A9" w:rsidRDefault="00F901A9" w:rsidP="00F901A9">
      <w:pPr>
        <w:suppressAutoHyphens/>
        <w:ind w:firstLine="708"/>
        <w:jc w:val="both"/>
      </w:pPr>
    </w:p>
    <w:p w14:paraId="1B4738F3" w14:textId="1EA246C7" w:rsidR="00F901A9" w:rsidRPr="00E3503D" w:rsidRDefault="00F901A9" w:rsidP="001576C9">
      <w:pPr>
        <w:pStyle w:val="ac"/>
        <w:numPr>
          <w:ilvl w:val="1"/>
          <w:numId w:val="20"/>
        </w:numPr>
        <w:shd w:val="clear" w:color="auto" w:fill="FFFFFF"/>
        <w:suppressAutoHyphens/>
        <w:spacing w:line="360" w:lineRule="auto"/>
        <w:ind w:left="567"/>
        <w:jc w:val="both"/>
        <w:rPr>
          <w:b/>
          <w:bCs/>
        </w:rPr>
      </w:pPr>
      <w:r w:rsidRPr="00030A7F">
        <w:rPr>
          <w:b/>
          <w:bCs/>
        </w:rPr>
        <w:t>Цели оказания услуг</w:t>
      </w:r>
    </w:p>
    <w:p w14:paraId="16608424" w14:textId="77777777" w:rsidR="00F901A9" w:rsidRPr="00F901A9" w:rsidRDefault="00F901A9" w:rsidP="004739D9">
      <w:pPr>
        <w:suppressAutoHyphens/>
        <w:jc w:val="both"/>
      </w:pPr>
      <w:r w:rsidRPr="00F901A9">
        <w:t>Целями оказания услуг являются:</w:t>
      </w:r>
    </w:p>
    <w:p w14:paraId="0FBA25F5" w14:textId="5309E5A6" w:rsidR="00F901A9" w:rsidRPr="00030A7F" w:rsidRDefault="00F901A9" w:rsidP="001576C9">
      <w:pPr>
        <w:pStyle w:val="ac"/>
        <w:numPr>
          <w:ilvl w:val="2"/>
          <w:numId w:val="20"/>
        </w:numPr>
        <w:suppressAutoHyphens/>
        <w:ind w:left="709"/>
        <w:jc w:val="both"/>
      </w:pPr>
      <w:r w:rsidRPr="00030A7F">
        <w:t>Обеспечение бесперебойной и отказоустойчивой работы автоматизированной системы управления и официального сайта некоммерческой организации «Фонд – региональный оператор капитального ремонта общего имущества в многоквартирных домах» (далее, соответственно – АСУ Фонда и Официальный сайт Фонда (</w:t>
      </w:r>
      <w:hyperlink r:id="rId11" w:history="1">
        <w:r w:rsidR="004739D9" w:rsidRPr="00030A7F">
          <w:rPr>
            <w:rStyle w:val="ae"/>
            <w:lang w:val="en-US"/>
          </w:rPr>
          <w:t>www</w:t>
        </w:r>
        <w:r w:rsidR="004739D9" w:rsidRPr="00030A7F">
          <w:rPr>
            <w:rStyle w:val="ae"/>
          </w:rPr>
          <w:t>.</w:t>
        </w:r>
        <w:proofErr w:type="spellStart"/>
        <w:r w:rsidR="004739D9" w:rsidRPr="00030A7F">
          <w:rPr>
            <w:rStyle w:val="ae"/>
            <w:lang w:val="en-US"/>
          </w:rPr>
          <w:t>fkr</w:t>
        </w:r>
        <w:proofErr w:type="spellEnd"/>
        <w:r w:rsidR="004739D9" w:rsidRPr="00030A7F">
          <w:rPr>
            <w:rStyle w:val="ae"/>
          </w:rPr>
          <w:t>-</w:t>
        </w:r>
        <w:proofErr w:type="spellStart"/>
        <w:r w:rsidR="004739D9" w:rsidRPr="00030A7F">
          <w:rPr>
            <w:rStyle w:val="ae"/>
            <w:lang w:val="en-US"/>
          </w:rPr>
          <w:t>spb</w:t>
        </w:r>
        <w:proofErr w:type="spellEnd"/>
        <w:r w:rsidR="004739D9" w:rsidRPr="00030A7F">
          <w:rPr>
            <w:rStyle w:val="ae"/>
          </w:rPr>
          <w:t>.</w:t>
        </w:r>
        <w:proofErr w:type="spellStart"/>
        <w:r w:rsidR="004739D9" w:rsidRPr="00030A7F">
          <w:rPr>
            <w:rStyle w:val="ae"/>
            <w:lang w:val="en-US"/>
          </w:rPr>
          <w:t>ru</w:t>
        </w:r>
        <w:proofErr w:type="spellEnd"/>
        <w:r w:rsidR="004739D9" w:rsidRPr="00030A7F">
          <w:rPr>
            <w:rStyle w:val="ae"/>
          </w:rPr>
          <w:t>)</w:t>
        </w:r>
      </w:hyperlink>
      <w:r w:rsidRPr="00030A7F">
        <w:t>).</w:t>
      </w:r>
    </w:p>
    <w:p w14:paraId="734EE96A" w14:textId="704C58AD" w:rsidR="00F901A9" w:rsidRPr="00030A7F" w:rsidRDefault="00F901A9" w:rsidP="001576C9">
      <w:pPr>
        <w:pStyle w:val="ac"/>
        <w:numPr>
          <w:ilvl w:val="2"/>
          <w:numId w:val="20"/>
        </w:numPr>
        <w:suppressAutoHyphens/>
        <w:ind w:left="709"/>
        <w:jc w:val="both"/>
      </w:pPr>
      <w:r w:rsidRPr="00030A7F">
        <w:t>Обеспечение круглосуточного (в режиме 24/7) доступа пользователей (работников Фонда, собственников помещений в многоквартирных домах Санкт-Петербурга, представителей управляющих и сервисных компаний Санкт-Петербурга, представителей ИОГВ Санкт-Петербурга и иных физических и юридических лиц) к информационным ресурсам АСУ Фонда и Официального сайта Фонда.</w:t>
      </w:r>
    </w:p>
    <w:p w14:paraId="355D774D" w14:textId="70B45281" w:rsidR="00F901A9" w:rsidRPr="00030A7F" w:rsidRDefault="00F901A9" w:rsidP="001576C9">
      <w:pPr>
        <w:pStyle w:val="ac"/>
        <w:numPr>
          <w:ilvl w:val="2"/>
          <w:numId w:val="20"/>
        </w:numPr>
        <w:suppressAutoHyphens/>
        <w:ind w:left="709"/>
        <w:jc w:val="both"/>
      </w:pPr>
      <w:r w:rsidRPr="00030A7F">
        <w:t xml:space="preserve"> Обеспечение круглосуточной защиты информационных ресурсов АСУ Фонда и Официального сайта Фонда от воздействия внешних угроз безопасности информации со стороны сети связи общего пользования – Интернет (далее – сети Интернет).</w:t>
      </w:r>
    </w:p>
    <w:p w14:paraId="5DB69F1C" w14:textId="77777777" w:rsidR="00F901A9" w:rsidRPr="00F901A9" w:rsidRDefault="00F901A9" w:rsidP="00F901A9">
      <w:pPr>
        <w:suppressAutoHyphens/>
        <w:ind w:firstLine="708"/>
        <w:jc w:val="both"/>
      </w:pPr>
    </w:p>
    <w:p w14:paraId="03C075C1" w14:textId="1DE9CCDF" w:rsidR="00F901A9" w:rsidRPr="00E3503D" w:rsidRDefault="00F901A9" w:rsidP="001576C9">
      <w:pPr>
        <w:pStyle w:val="ac"/>
        <w:numPr>
          <w:ilvl w:val="1"/>
          <w:numId w:val="20"/>
        </w:numPr>
        <w:shd w:val="clear" w:color="auto" w:fill="FFFFFF"/>
        <w:suppressAutoHyphens/>
        <w:spacing w:line="360" w:lineRule="auto"/>
        <w:ind w:left="567"/>
        <w:jc w:val="both"/>
        <w:rPr>
          <w:b/>
          <w:bCs/>
        </w:rPr>
      </w:pPr>
      <w:r w:rsidRPr="00030A7F">
        <w:rPr>
          <w:b/>
          <w:bCs/>
        </w:rPr>
        <w:t>Место и сроки оказания услуг</w:t>
      </w:r>
    </w:p>
    <w:p w14:paraId="78D503FC" w14:textId="66A4F717" w:rsidR="00F901A9" w:rsidRPr="00030A7F" w:rsidRDefault="00F901A9" w:rsidP="001576C9">
      <w:pPr>
        <w:pStyle w:val="ac"/>
        <w:numPr>
          <w:ilvl w:val="2"/>
          <w:numId w:val="20"/>
        </w:numPr>
        <w:suppressAutoHyphens/>
        <w:ind w:left="709"/>
        <w:jc w:val="both"/>
      </w:pPr>
      <w:r w:rsidRPr="00030A7F">
        <w:t>Место оказания услуг: по адресу Исполнителя.</w:t>
      </w:r>
    </w:p>
    <w:p w14:paraId="1F06C732" w14:textId="389BDAD7" w:rsidR="00F901A9" w:rsidRPr="00030A7F" w:rsidRDefault="00F901A9" w:rsidP="001576C9">
      <w:pPr>
        <w:pStyle w:val="ac"/>
        <w:numPr>
          <w:ilvl w:val="2"/>
          <w:numId w:val="20"/>
        </w:numPr>
        <w:suppressAutoHyphens/>
        <w:ind w:left="709"/>
        <w:jc w:val="both"/>
      </w:pPr>
      <w:r w:rsidRPr="00030A7F">
        <w:t xml:space="preserve"> Сроки оказания услуг:</w:t>
      </w:r>
    </w:p>
    <w:p w14:paraId="62148B53" w14:textId="77777777" w:rsidR="00F901A9" w:rsidRPr="00F901A9" w:rsidRDefault="00F901A9" w:rsidP="001576C9">
      <w:pPr>
        <w:numPr>
          <w:ilvl w:val="0"/>
          <w:numId w:val="19"/>
        </w:numPr>
        <w:tabs>
          <w:tab w:val="left" w:pos="851"/>
          <w:tab w:val="left" w:pos="900"/>
          <w:tab w:val="num" w:pos="1788"/>
        </w:tabs>
        <w:suppressAutoHyphens/>
        <w:ind w:left="1260" w:hanging="1118"/>
        <w:jc w:val="both"/>
      </w:pPr>
      <w:r w:rsidRPr="00F901A9">
        <w:t>начало оказания услуг: с момента заключения Договора;</w:t>
      </w:r>
    </w:p>
    <w:p w14:paraId="4931D7E7" w14:textId="77777777" w:rsidR="00F901A9" w:rsidRPr="00F901A9" w:rsidRDefault="00F901A9" w:rsidP="001576C9">
      <w:pPr>
        <w:numPr>
          <w:ilvl w:val="0"/>
          <w:numId w:val="19"/>
        </w:numPr>
        <w:tabs>
          <w:tab w:val="left" w:pos="851"/>
          <w:tab w:val="left" w:pos="900"/>
          <w:tab w:val="num" w:pos="1788"/>
        </w:tabs>
        <w:suppressAutoHyphens/>
        <w:ind w:left="1260" w:hanging="1118"/>
        <w:jc w:val="both"/>
      </w:pPr>
      <w:r w:rsidRPr="00F901A9">
        <w:t>окончание оказания услуг: 60 календарных дней с момента заключения Договора.</w:t>
      </w:r>
    </w:p>
    <w:p w14:paraId="18349036" w14:textId="77777777" w:rsidR="00F901A9" w:rsidRPr="00F901A9" w:rsidRDefault="00F901A9" w:rsidP="00F901A9">
      <w:pPr>
        <w:tabs>
          <w:tab w:val="left" w:pos="851"/>
          <w:tab w:val="left" w:pos="1260"/>
        </w:tabs>
        <w:suppressAutoHyphens/>
        <w:ind w:left="1260"/>
        <w:jc w:val="both"/>
      </w:pPr>
    </w:p>
    <w:p w14:paraId="338D328C" w14:textId="09991D2A" w:rsidR="00F901A9" w:rsidRPr="00030A7F" w:rsidRDefault="00F901A9" w:rsidP="001576C9">
      <w:pPr>
        <w:pStyle w:val="ac"/>
        <w:numPr>
          <w:ilvl w:val="1"/>
          <w:numId w:val="20"/>
        </w:numPr>
        <w:shd w:val="clear" w:color="auto" w:fill="FFFFFF"/>
        <w:suppressAutoHyphens/>
        <w:spacing w:line="360" w:lineRule="auto"/>
        <w:ind w:left="567"/>
        <w:jc w:val="both"/>
        <w:rPr>
          <w:b/>
          <w:bCs/>
        </w:rPr>
      </w:pPr>
      <w:r w:rsidRPr="00030A7F">
        <w:rPr>
          <w:b/>
          <w:bCs/>
        </w:rPr>
        <w:t>Требования к оказанию услуг</w:t>
      </w:r>
    </w:p>
    <w:p w14:paraId="7F9F027E" w14:textId="2BFF0616" w:rsidR="00F901A9" w:rsidRPr="00030A7F" w:rsidRDefault="00F901A9" w:rsidP="001576C9">
      <w:pPr>
        <w:pStyle w:val="ac"/>
        <w:numPr>
          <w:ilvl w:val="2"/>
          <w:numId w:val="20"/>
        </w:numPr>
        <w:suppressAutoHyphens/>
        <w:ind w:left="567"/>
        <w:jc w:val="both"/>
        <w:rPr>
          <w:bCs/>
          <w:i/>
        </w:rPr>
      </w:pPr>
      <w:r w:rsidRPr="00030A7F">
        <w:rPr>
          <w:bCs/>
          <w:i/>
        </w:rPr>
        <w:t>В рамках оказания услуг необходимо:</w:t>
      </w:r>
    </w:p>
    <w:p w14:paraId="122F928A" w14:textId="77777777" w:rsidR="00F901A9" w:rsidRPr="00F901A9" w:rsidRDefault="00F901A9" w:rsidP="001576C9">
      <w:pPr>
        <w:numPr>
          <w:ilvl w:val="0"/>
          <w:numId w:val="19"/>
        </w:numPr>
        <w:tabs>
          <w:tab w:val="left" w:pos="851"/>
          <w:tab w:val="left" w:pos="900"/>
          <w:tab w:val="num" w:pos="1788"/>
        </w:tabs>
        <w:suppressAutoHyphens/>
        <w:ind w:left="426"/>
        <w:jc w:val="both"/>
      </w:pPr>
      <w:r w:rsidRPr="00F901A9">
        <w:t>предоставить серверный шкаф, необходимый и достаточный для размещения серверного оборудования АСУ Фонда;</w:t>
      </w:r>
    </w:p>
    <w:p w14:paraId="461567DD" w14:textId="77777777" w:rsidR="00F901A9" w:rsidRPr="00F901A9" w:rsidRDefault="00F901A9" w:rsidP="001576C9">
      <w:pPr>
        <w:numPr>
          <w:ilvl w:val="0"/>
          <w:numId w:val="19"/>
        </w:numPr>
        <w:tabs>
          <w:tab w:val="left" w:pos="851"/>
          <w:tab w:val="left" w:pos="900"/>
          <w:tab w:val="num" w:pos="1788"/>
        </w:tabs>
        <w:suppressAutoHyphens/>
        <w:ind w:left="426"/>
        <w:jc w:val="both"/>
      </w:pPr>
      <w:r w:rsidRPr="00F901A9">
        <w:t>предоставить канал связи для доступа к информационным ресурсам, размещенным на серверном оборудовании АСУ Фонда.</w:t>
      </w:r>
    </w:p>
    <w:p w14:paraId="3E3E57CF" w14:textId="77777777" w:rsidR="00F901A9" w:rsidRPr="00F901A9" w:rsidRDefault="00F901A9" w:rsidP="004739D9">
      <w:pPr>
        <w:tabs>
          <w:tab w:val="left" w:pos="851"/>
          <w:tab w:val="left" w:pos="900"/>
        </w:tabs>
        <w:suppressAutoHyphens/>
        <w:ind w:left="426"/>
        <w:jc w:val="both"/>
      </w:pPr>
    </w:p>
    <w:p w14:paraId="78BB87D2" w14:textId="4F5DF386" w:rsidR="00F901A9" w:rsidRPr="00030A7F" w:rsidRDefault="00F901A9" w:rsidP="001576C9">
      <w:pPr>
        <w:pStyle w:val="ac"/>
        <w:numPr>
          <w:ilvl w:val="2"/>
          <w:numId w:val="20"/>
        </w:numPr>
        <w:tabs>
          <w:tab w:val="left" w:pos="851"/>
        </w:tabs>
        <w:suppressAutoHyphens/>
        <w:ind w:left="567"/>
        <w:jc w:val="both"/>
        <w:rPr>
          <w:i/>
        </w:rPr>
      </w:pPr>
      <w:r w:rsidRPr="00030A7F">
        <w:rPr>
          <w:i/>
        </w:rPr>
        <w:t>Требования к оказанию услуг по предоставлению серверного шкафа, необходимого и достаточного для размещения серверного оборудования АСУ Фонда</w:t>
      </w:r>
    </w:p>
    <w:p w14:paraId="4D568B82" w14:textId="62575F54" w:rsidR="00F901A9" w:rsidRPr="00030A7F" w:rsidRDefault="00F901A9" w:rsidP="001576C9">
      <w:pPr>
        <w:pStyle w:val="ac"/>
        <w:numPr>
          <w:ilvl w:val="3"/>
          <w:numId w:val="20"/>
        </w:numPr>
        <w:tabs>
          <w:tab w:val="left" w:pos="851"/>
        </w:tabs>
        <w:suppressAutoHyphens/>
        <w:ind w:left="567" w:firstLine="0"/>
        <w:jc w:val="both"/>
        <w:rPr>
          <w:i/>
        </w:rPr>
      </w:pPr>
      <w:r w:rsidRPr="00030A7F">
        <w:t>Серверный шкаф, предоставляемый Заказчику, для размещения серверного оборудования АСУ Фонда, должен отвечать следующим техническим требованиям:</w:t>
      </w:r>
    </w:p>
    <w:p w14:paraId="624C6764" w14:textId="77777777" w:rsidR="004739D9" w:rsidRPr="00030A7F" w:rsidRDefault="004739D9" w:rsidP="004739D9">
      <w:pPr>
        <w:pStyle w:val="ac"/>
        <w:tabs>
          <w:tab w:val="left" w:pos="851"/>
        </w:tabs>
        <w:suppressAutoHyphens/>
        <w:ind w:left="567"/>
        <w:jc w:val="both"/>
        <w:rPr>
          <w:i/>
        </w:rPr>
      </w:pPr>
    </w:p>
    <w:tbl>
      <w:tblPr>
        <w:tblStyle w:val="62"/>
        <w:tblW w:w="0" w:type="auto"/>
        <w:tblInd w:w="562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901A9" w:rsidRPr="00F901A9" w14:paraId="75E49689" w14:textId="77777777" w:rsidTr="004739D9">
        <w:tc>
          <w:tcPr>
            <w:tcW w:w="4672" w:type="dxa"/>
          </w:tcPr>
          <w:p w14:paraId="0C32DCC3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F901A9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4673" w:type="dxa"/>
          </w:tcPr>
          <w:p w14:paraId="164BD2D9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F901A9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901A9" w:rsidRPr="00F901A9" w14:paraId="3F0B15E4" w14:textId="77777777" w:rsidTr="004739D9">
        <w:tc>
          <w:tcPr>
            <w:tcW w:w="4672" w:type="dxa"/>
          </w:tcPr>
          <w:p w14:paraId="5D6FFF74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Высота</w:t>
            </w:r>
            <w:proofErr w:type="spellEnd"/>
            <w:r w:rsidRPr="00F901A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серверного</w:t>
            </w:r>
            <w:proofErr w:type="spellEnd"/>
            <w:r w:rsidRPr="00F901A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шкафа</w:t>
            </w:r>
            <w:proofErr w:type="spellEnd"/>
            <w:r w:rsidRPr="00F901A9">
              <w:rPr>
                <w:rFonts w:ascii="Times New Roman" w:hAnsi="Times New Roman" w:cs="Times New Roman"/>
                <w:bCs/>
              </w:rPr>
              <w:t>, U</w:t>
            </w:r>
          </w:p>
        </w:tc>
        <w:tc>
          <w:tcPr>
            <w:tcW w:w="4673" w:type="dxa"/>
          </w:tcPr>
          <w:p w14:paraId="2CA7DE62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r w:rsidRPr="00F901A9">
              <w:rPr>
                <w:rFonts w:ascii="Times New Roman" w:hAnsi="Times New Roman" w:cs="Times New Roman"/>
                <w:bCs/>
              </w:rPr>
              <w:t>Не менее 42</w:t>
            </w:r>
          </w:p>
        </w:tc>
      </w:tr>
      <w:tr w:rsidR="00F901A9" w:rsidRPr="00F901A9" w14:paraId="4FF19BAA" w14:textId="77777777" w:rsidTr="004739D9">
        <w:tc>
          <w:tcPr>
            <w:tcW w:w="4672" w:type="dxa"/>
          </w:tcPr>
          <w:p w14:paraId="27539FD3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Глубина</w:t>
            </w:r>
            <w:proofErr w:type="spellEnd"/>
            <w:r w:rsidRPr="00F901A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серверного</w:t>
            </w:r>
            <w:proofErr w:type="spellEnd"/>
            <w:r w:rsidRPr="00F901A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шкафа</w:t>
            </w:r>
            <w:proofErr w:type="spellEnd"/>
            <w:r w:rsidRPr="00F901A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мм</w:t>
            </w:r>
            <w:proofErr w:type="spellEnd"/>
          </w:p>
        </w:tc>
        <w:tc>
          <w:tcPr>
            <w:tcW w:w="4673" w:type="dxa"/>
          </w:tcPr>
          <w:p w14:paraId="4E272CE1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r w:rsidRPr="00F901A9">
              <w:rPr>
                <w:rFonts w:ascii="Times New Roman" w:hAnsi="Times New Roman" w:cs="Times New Roman"/>
                <w:bCs/>
              </w:rPr>
              <w:t>Не менее 1000</w:t>
            </w:r>
          </w:p>
        </w:tc>
      </w:tr>
      <w:tr w:rsidR="00F901A9" w:rsidRPr="00F901A9" w14:paraId="2987859D" w14:textId="77777777" w:rsidTr="004739D9">
        <w:tc>
          <w:tcPr>
            <w:tcW w:w="4672" w:type="dxa"/>
          </w:tcPr>
          <w:p w14:paraId="02EDA021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Глухие</w:t>
            </w:r>
            <w:proofErr w:type="spellEnd"/>
            <w:r w:rsidRPr="00F901A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боковые</w:t>
            </w:r>
            <w:proofErr w:type="spellEnd"/>
            <w:r w:rsidRPr="00F901A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стенки</w:t>
            </w:r>
            <w:proofErr w:type="spellEnd"/>
            <w:r w:rsidRPr="00F901A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шкафа</w:t>
            </w:r>
            <w:proofErr w:type="spellEnd"/>
          </w:p>
        </w:tc>
        <w:tc>
          <w:tcPr>
            <w:tcW w:w="4673" w:type="dxa"/>
          </w:tcPr>
          <w:p w14:paraId="7124BD85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Наличие</w:t>
            </w:r>
            <w:proofErr w:type="spellEnd"/>
          </w:p>
        </w:tc>
      </w:tr>
      <w:tr w:rsidR="00F901A9" w:rsidRPr="00F901A9" w14:paraId="4B4A9F0F" w14:textId="77777777" w:rsidTr="004739D9">
        <w:tc>
          <w:tcPr>
            <w:tcW w:w="4672" w:type="dxa"/>
          </w:tcPr>
          <w:p w14:paraId="4F1DB0F9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lang w:val="ru-RU"/>
              </w:rPr>
            </w:pPr>
            <w:r w:rsidRPr="00F901A9">
              <w:rPr>
                <w:rFonts w:ascii="Times New Roman" w:hAnsi="Times New Roman" w:cs="Times New Roman"/>
                <w:bCs/>
                <w:lang w:val="ru-RU"/>
              </w:rPr>
              <w:t>Лицевая и задняя дверцы шкафа</w:t>
            </w:r>
          </w:p>
        </w:tc>
        <w:tc>
          <w:tcPr>
            <w:tcW w:w="4673" w:type="dxa"/>
          </w:tcPr>
          <w:p w14:paraId="411B3199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Наличие</w:t>
            </w:r>
            <w:proofErr w:type="spellEnd"/>
          </w:p>
        </w:tc>
      </w:tr>
      <w:tr w:rsidR="00F901A9" w:rsidRPr="00F901A9" w14:paraId="4BEEFE80" w14:textId="77777777" w:rsidTr="004739D9">
        <w:tc>
          <w:tcPr>
            <w:tcW w:w="4672" w:type="dxa"/>
          </w:tcPr>
          <w:p w14:paraId="08C4F28C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Направляющие</w:t>
            </w:r>
            <w:proofErr w:type="spellEnd"/>
            <w:r w:rsidRPr="00F901A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стойки</w:t>
            </w:r>
            <w:proofErr w:type="spellEnd"/>
          </w:p>
        </w:tc>
        <w:tc>
          <w:tcPr>
            <w:tcW w:w="4673" w:type="dxa"/>
          </w:tcPr>
          <w:p w14:paraId="06998E26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r w:rsidRPr="00F901A9">
              <w:rPr>
                <w:rFonts w:ascii="Times New Roman" w:hAnsi="Times New Roman" w:cs="Times New Roman"/>
                <w:bCs/>
              </w:rPr>
              <w:t>Не менее 4</w:t>
            </w:r>
          </w:p>
        </w:tc>
      </w:tr>
      <w:tr w:rsidR="00F901A9" w:rsidRPr="00F901A9" w14:paraId="1051DCBB" w14:textId="77777777" w:rsidTr="004739D9">
        <w:tc>
          <w:tcPr>
            <w:tcW w:w="4672" w:type="dxa"/>
          </w:tcPr>
          <w:p w14:paraId="2AA66545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lang w:val="ru-RU"/>
              </w:rPr>
            </w:pPr>
            <w:r w:rsidRPr="00F901A9">
              <w:rPr>
                <w:rFonts w:ascii="Times New Roman" w:hAnsi="Times New Roman" w:cs="Times New Roman"/>
                <w:bCs/>
                <w:lang w:val="ru-RU"/>
              </w:rPr>
              <w:t>Замки на лицевой и задней дверцах шкафа</w:t>
            </w:r>
          </w:p>
        </w:tc>
        <w:tc>
          <w:tcPr>
            <w:tcW w:w="4673" w:type="dxa"/>
          </w:tcPr>
          <w:p w14:paraId="4C87C9B4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Наличие</w:t>
            </w:r>
            <w:proofErr w:type="spellEnd"/>
          </w:p>
        </w:tc>
      </w:tr>
    </w:tbl>
    <w:p w14:paraId="2F8D9959" w14:textId="1E18A188" w:rsidR="00F901A9" w:rsidRPr="00030A7F" w:rsidRDefault="00F901A9" w:rsidP="001576C9">
      <w:pPr>
        <w:pStyle w:val="ac"/>
        <w:numPr>
          <w:ilvl w:val="3"/>
          <w:numId w:val="20"/>
        </w:numPr>
        <w:tabs>
          <w:tab w:val="left" w:pos="851"/>
        </w:tabs>
        <w:suppressAutoHyphens/>
        <w:ind w:left="567" w:firstLine="0"/>
        <w:jc w:val="both"/>
      </w:pPr>
      <w:r w:rsidRPr="00030A7F">
        <w:lastRenderedPageBreak/>
        <w:t>Серверный шкаф, предоставляемый Заказчику, для размещения серверного оборудования АСУ Фонда, должен быть оснащен следующим дополнительным оборудованием:</w:t>
      </w:r>
    </w:p>
    <w:tbl>
      <w:tblPr>
        <w:tblStyle w:val="62"/>
        <w:tblW w:w="0" w:type="auto"/>
        <w:tblInd w:w="562" w:type="dxa"/>
        <w:tblLook w:val="04A0" w:firstRow="1" w:lastRow="0" w:firstColumn="1" w:lastColumn="0" w:noHBand="0" w:noVBand="1"/>
      </w:tblPr>
      <w:tblGrid>
        <w:gridCol w:w="4668"/>
        <w:gridCol w:w="2340"/>
        <w:gridCol w:w="2337"/>
      </w:tblGrid>
      <w:tr w:rsidR="00F901A9" w:rsidRPr="00F901A9" w14:paraId="7EFE2602" w14:textId="77777777" w:rsidTr="004739D9">
        <w:tc>
          <w:tcPr>
            <w:tcW w:w="4668" w:type="dxa"/>
          </w:tcPr>
          <w:p w14:paraId="6640B3A3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F901A9">
              <w:rPr>
                <w:rFonts w:ascii="Times New Roman" w:hAnsi="Times New Roman" w:cs="Times New Roman"/>
                <w:b/>
              </w:rPr>
              <w:t>Наименование оборудования</w:t>
            </w:r>
          </w:p>
        </w:tc>
        <w:tc>
          <w:tcPr>
            <w:tcW w:w="2340" w:type="dxa"/>
          </w:tcPr>
          <w:p w14:paraId="5B3858EB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F901A9">
              <w:rPr>
                <w:rFonts w:ascii="Times New Roman" w:hAnsi="Times New Roman" w:cs="Times New Roman"/>
                <w:b/>
              </w:rPr>
              <w:t>Характеристики оборудования</w:t>
            </w:r>
          </w:p>
        </w:tc>
        <w:tc>
          <w:tcPr>
            <w:tcW w:w="2337" w:type="dxa"/>
          </w:tcPr>
          <w:p w14:paraId="1BB80E02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F901A9">
              <w:rPr>
                <w:rFonts w:ascii="Times New Roman" w:hAnsi="Times New Roman" w:cs="Times New Roman"/>
                <w:b/>
              </w:rPr>
              <w:t>Кол-во, шт.</w:t>
            </w:r>
          </w:p>
        </w:tc>
      </w:tr>
      <w:tr w:rsidR="00F901A9" w:rsidRPr="00F901A9" w14:paraId="2E0E27C6" w14:textId="77777777" w:rsidTr="004739D9">
        <w:tc>
          <w:tcPr>
            <w:tcW w:w="4668" w:type="dxa"/>
          </w:tcPr>
          <w:p w14:paraId="77051F46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lang w:val="ru-RU"/>
              </w:rPr>
            </w:pPr>
            <w:r w:rsidRPr="00F901A9">
              <w:rPr>
                <w:rFonts w:ascii="Times New Roman" w:hAnsi="Times New Roman" w:cs="Times New Roman"/>
                <w:bCs/>
                <w:lang w:val="ru-RU"/>
              </w:rPr>
              <w:t>Блок вентиляторов охлаждения серверного шкафа</w:t>
            </w:r>
          </w:p>
        </w:tc>
        <w:tc>
          <w:tcPr>
            <w:tcW w:w="2340" w:type="dxa"/>
          </w:tcPr>
          <w:p w14:paraId="1A8DA6B6" w14:textId="26AD7764" w:rsidR="00F901A9" w:rsidRPr="00F901A9" w:rsidRDefault="00F901A9" w:rsidP="004739D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r w:rsidRPr="00F901A9">
              <w:rPr>
                <w:rFonts w:ascii="Times New Roman" w:hAnsi="Times New Roman" w:cs="Times New Roman"/>
                <w:bCs/>
              </w:rPr>
              <w:t xml:space="preserve">Количество вентиляторов – </w:t>
            </w:r>
            <w:r w:rsidR="004739D9" w:rsidRPr="00030A7F">
              <w:rPr>
                <w:rFonts w:ascii="Times New Roman" w:hAnsi="Times New Roman" w:cs="Times New Roman"/>
                <w:bCs/>
                <w:lang w:val="ru-RU"/>
              </w:rPr>
              <w:t>не</w:t>
            </w:r>
            <w:r w:rsidRPr="00F901A9">
              <w:rPr>
                <w:rFonts w:ascii="Times New Roman" w:hAnsi="Times New Roman" w:cs="Times New Roman"/>
                <w:bCs/>
              </w:rPr>
              <w:t xml:space="preserve"> </w:t>
            </w:r>
            <w:r w:rsidR="004739D9" w:rsidRPr="00030A7F">
              <w:rPr>
                <w:rFonts w:ascii="Times New Roman" w:hAnsi="Times New Roman" w:cs="Times New Roman"/>
                <w:bCs/>
                <w:lang w:val="ru-RU"/>
              </w:rPr>
              <w:t>менее</w:t>
            </w:r>
            <w:r w:rsidRPr="00F901A9">
              <w:rPr>
                <w:rFonts w:ascii="Times New Roman" w:hAnsi="Times New Roman" w:cs="Times New Roman"/>
                <w:bCs/>
              </w:rPr>
              <w:t xml:space="preserve"> 2</w:t>
            </w:r>
          </w:p>
        </w:tc>
        <w:tc>
          <w:tcPr>
            <w:tcW w:w="2337" w:type="dxa"/>
          </w:tcPr>
          <w:p w14:paraId="47414558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r w:rsidRPr="00F901A9">
              <w:rPr>
                <w:rFonts w:ascii="Times New Roman" w:hAnsi="Times New Roman" w:cs="Times New Roman"/>
                <w:bCs/>
              </w:rPr>
              <w:t>Не менее 1</w:t>
            </w:r>
          </w:p>
        </w:tc>
      </w:tr>
      <w:tr w:rsidR="00F901A9" w:rsidRPr="00F901A9" w14:paraId="54041C19" w14:textId="77777777" w:rsidTr="004739D9">
        <w:tc>
          <w:tcPr>
            <w:tcW w:w="4668" w:type="dxa"/>
          </w:tcPr>
          <w:p w14:paraId="7018927F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r w:rsidRPr="00F901A9">
              <w:rPr>
                <w:rFonts w:ascii="Times New Roman" w:hAnsi="Times New Roman" w:cs="Times New Roman"/>
                <w:bCs/>
              </w:rPr>
              <w:t>Источник бесперебойного электропитания</w:t>
            </w:r>
          </w:p>
        </w:tc>
        <w:tc>
          <w:tcPr>
            <w:tcW w:w="2340" w:type="dxa"/>
          </w:tcPr>
          <w:p w14:paraId="79B8FB7C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lang w:val="ru-RU"/>
              </w:rPr>
            </w:pPr>
            <w:r w:rsidRPr="00F901A9">
              <w:rPr>
                <w:rFonts w:ascii="Times New Roman" w:hAnsi="Times New Roman" w:cs="Times New Roman"/>
                <w:bCs/>
                <w:lang w:val="ru-RU"/>
              </w:rPr>
              <w:t>Тип монтажа – в серверный шкаф;</w:t>
            </w:r>
          </w:p>
          <w:p w14:paraId="4894ACDF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lang w:val="ru-RU"/>
              </w:rPr>
            </w:pPr>
            <w:r w:rsidRPr="00F901A9">
              <w:rPr>
                <w:rFonts w:ascii="Times New Roman" w:hAnsi="Times New Roman" w:cs="Times New Roman"/>
                <w:bCs/>
                <w:lang w:val="ru-RU"/>
              </w:rPr>
              <w:t>Высота – не более 5</w:t>
            </w:r>
            <w:r w:rsidRPr="00F901A9">
              <w:rPr>
                <w:rFonts w:ascii="Times New Roman" w:hAnsi="Times New Roman" w:cs="Times New Roman"/>
                <w:bCs/>
              </w:rPr>
              <w:t>U</w:t>
            </w:r>
            <w:r w:rsidRPr="00F901A9">
              <w:rPr>
                <w:rFonts w:ascii="Times New Roman" w:hAnsi="Times New Roman" w:cs="Times New Roman"/>
                <w:bCs/>
                <w:lang w:val="ru-RU"/>
              </w:rPr>
              <w:t>;</w:t>
            </w:r>
          </w:p>
          <w:p w14:paraId="0AB8C55A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lang w:val="ru-RU"/>
              </w:rPr>
            </w:pPr>
            <w:r w:rsidRPr="00F901A9">
              <w:rPr>
                <w:rFonts w:ascii="Times New Roman" w:hAnsi="Times New Roman" w:cs="Times New Roman"/>
                <w:bCs/>
                <w:lang w:val="ru-RU"/>
              </w:rPr>
              <w:t xml:space="preserve">Мощность – не менее 5000 </w:t>
            </w:r>
            <w:r w:rsidRPr="00F901A9">
              <w:rPr>
                <w:rFonts w:ascii="Times New Roman" w:hAnsi="Times New Roman" w:cs="Times New Roman"/>
                <w:bCs/>
              </w:rPr>
              <w:t>VA</w:t>
            </w:r>
            <w:r w:rsidRPr="00F901A9">
              <w:rPr>
                <w:rFonts w:ascii="Times New Roman" w:hAnsi="Times New Roman" w:cs="Times New Roman"/>
                <w:bCs/>
                <w:lang w:val="ru-RU"/>
              </w:rPr>
              <w:t>;</w:t>
            </w:r>
          </w:p>
          <w:p w14:paraId="6D77B51B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lang w:val="ru-RU"/>
              </w:rPr>
            </w:pPr>
            <w:r w:rsidRPr="00F901A9">
              <w:rPr>
                <w:rFonts w:ascii="Times New Roman" w:hAnsi="Times New Roman" w:cs="Times New Roman"/>
                <w:bCs/>
                <w:lang w:val="ru-RU"/>
              </w:rPr>
              <w:t>Количество розеток электропитания с напряжением 220В – не менее 8</w:t>
            </w:r>
          </w:p>
        </w:tc>
        <w:tc>
          <w:tcPr>
            <w:tcW w:w="2337" w:type="dxa"/>
          </w:tcPr>
          <w:p w14:paraId="246BBB7B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r w:rsidRPr="00F901A9">
              <w:rPr>
                <w:rFonts w:ascii="Times New Roman" w:hAnsi="Times New Roman" w:cs="Times New Roman"/>
                <w:bCs/>
              </w:rPr>
              <w:t>Не менее 1</w:t>
            </w:r>
          </w:p>
        </w:tc>
      </w:tr>
      <w:tr w:rsidR="00F901A9" w:rsidRPr="00F901A9" w14:paraId="33E8A40B" w14:textId="77777777" w:rsidTr="004739D9">
        <w:tc>
          <w:tcPr>
            <w:tcW w:w="4668" w:type="dxa"/>
          </w:tcPr>
          <w:p w14:paraId="3CB6D0AF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r w:rsidRPr="00F901A9">
              <w:rPr>
                <w:rFonts w:ascii="Times New Roman" w:hAnsi="Times New Roman" w:cs="Times New Roman"/>
                <w:bCs/>
              </w:rPr>
              <w:t>Колодка розеток электропитания</w:t>
            </w:r>
          </w:p>
        </w:tc>
        <w:tc>
          <w:tcPr>
            <w:tcW w:w="2340" w:type="dxa"/>
          </w:tcPr>
          <w:p w14:paraId="4C70AF1A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lang w:val="ru-RU"/>
              </w:rPr>
            </w:pPr>
            <w:r w:rsidRPr="00F901A9">
              <w:rPr>
                <w:rFonts w:ascii="Times New Roman" w:hAnsi="Times New Roman" w:cs="Times New Roman"/>
                <w:bCs/>
                <w:lang w:val="ru-RU"/>
              </w:rPr>
              <w:t>Количество розеток электропитания с напряжением 220В – не менее 8.</w:t>
            </w:r>
          </w:p>
        </w:tc>
        <w:tc>
          <w:tcPr>
            <w:tcW w:w="2337" w:type="dxa"/>
          </w:tcPr>
          <w:p w14:paraId="19FA5702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r w:rsidRPr="00F901A9">
              <w:rPr>
                <w:rFonts w:ascii="Times New Roman" w:hAnsi="Times New Roman" w:cs="Times New Roman"/>
                <w:bCs/>
              </w:rPr>
              <w:t>Не менее 1</w:t>
            </w:r>
          </w:p>
        </w:tc>
      </w:tr>
      <w:tr w:rsidR="00F901A9" w:rsidRPr="00F901A9" w14:paraId="065315A4" w14:textId="77777777" w:rsidTr="004739D9">
        <w:tc>
          <w:tcPr>
            <w:tcW w:w="4668" w:type="dxa"/>
          </w:tcPr>
          <w:p w14:paraId="7EEA1C4C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r w:rsidRPr="00F901A9">
              <w:rPr>
                <w:rFonts w:ascii="Times New Roman" w:hAnsi="Times New Roman" w:cs="Times New Roman"/>
                <w:bCs/>
              </w:rPr>
              <w:t>Ввод электропитания</w:t>
            </w:r>
          </w:p>
        </w:tc>
        <w:tc>
          <w:tcPr>
            <w:tcW w:w="2340" w:type="dxa"/>
          </w:tcPr>
          <w:p w14:paraId="764C9BCC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r w:rsidRPr="00F901A9">
              <w:rPr>
                <w:rFonts w:ascii="Times New Roman" w:hAnsi="Times New Roman" w:cs="Times New Roman"/>
                <w:bCs/>
              </w:rPr>
              <w:t>Независимый</w:t>
            </w:r>
          </w:p>
        </w:tc>
        <w:tc>
          <w:tcPr>
            <w:tcW w:w="2337" w:type="dxa"/>
          </w:tcPr>
          <w:p w14:paraId="7401DB9D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r w:rsidRPr="00F901A9">
              <w:rPr>
                <w:rFonts w:ascii="Times New Roman" w:hAnsi="Times New Roman" w:cs="Times New Roman"/>
                <w:bCs/>
              </w:rPr>
              <w:t>Не менее 2</w:t>
            </w:r>
          </w:p>
        </w:tc>
      </w:tr>
      <w:tr w:rsidR="00F901A9" w:rsidRPr="00F901A9" w14:paraId="248196D4" w14:textId="77777777" w:rsidTr="004739D9">
        <w:tc>
          <w:tcPr>
            <w:tcW w:w="4668" w:type="dxa"/>
          </w:tcPr>
          <w:p w14:paraId="3C71F4F1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r w:rsidRPr="00F901A9">
              <w:rPr>
                <w:rFonts w:ascii="Times New Roman" w:hAnsi="Times New Roman" w:cs="Times New Roman"/>
                <w:bCs/>
              </w:rPr>
              <w:t>Крепежный комплект</w:t>
            </w:r>
          </w:p>
        </w:tc>
        <w:tc>
          <w:tcPr>
            <w:tcW w:w="2340" w:type="dxa"/>
          </w:tcPr>
          <w:p w14:paraId="7ACE9C83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7" w:type="dxa"/>
          </w:tcPr>
          <w:p w14:paraId="63573B0F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r w:rsidRPr="00F901A9">
              <w:rPr>
                <w:rFonts w:ascii="Times New Roman" w:hAnsi="Times New Roman" w:cs="Times New Roman"/>
                <w:bCs/>
              </w:rPr>
              <w:t>Не менее 1</w:t>
            </w:r>
          </w:p>
        </w:tc>
      </w:tr>
    </w:tbl>
    <w:p w14:paraId="1A83F778" w14:textId="2664474F" w:rsidR="00F901A9" w:rsidRPr="00030A7F" w:rsidRDefault="00F901A9" w:rsidP="001576C9">
      <w:pPr>
        <w:pStyle w:val="ac"/>
        <w:numPr>
          <w:ilvl w:val="3"/>
          <w:numId w:val="20"/>
        </w:numPr>
        <w:tabs>
          <w:tab w:val="left" w:pos="851"/>
        </w:tabs>
        <w:suppressAutoHyphens/>
        <w:ind w:left="567" w:firstLine="0"/>
        <w:jc w:val="both"/>
      </w:pPr>
      <w:r w:rsidRPr="00030A7F">
        <w:t>Серверный шкаф, предоставляемый Заказчику, для размещения серверного оборудования АСУ Фонда, должен быть размещен в обособленном специализированном помещении, предназначенном для установки и эксплуатации серверного и коммутационного оборудования.</w:t>
      </w:r>
    </w:p>
    <w:p w14:paraId="53B96FC3" w14:textId="44E66CAC" w:rsidR="00F901A9" w:rsidRPr="00030A7F" w:rsidRDefault="00F901A9" w:rsidP="001576C9">
      <w:pPr>
        <w:pStyle w:val="ac"/>
        <w:numPr>
          <w:ilvl w:val="3"/>
          <w:numId w:val="20"/>
        </w:numPr>
        <w:tabs>
          <w:tab w:val="left" w:pos="851"/>
        </w:tabs>
        <w:suppressAutoHyphens/>
        <w:ind w:left="567" w:firstLine="0"/>
        <w:jc w:val="both"/>
      </w:pPr>
      <w:r w:rsidRPr="00030A7F">
        <w:t>Обособленное специализированное помещение, должно отвечать следующим требованиям:</w:t>
      </w:r>
    </w:p>
    <w:tbl>
      <w:tblPr>
        <w:tblStyle w:val="62"/>
        <w:tblW w:w="0" w:type="auto"/>
        <w:tblInd w:w="562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901A9" w:rsidRPr="00F901A9" w14:paraId="13282D5D" w14:textId="77777777" w:rsidTr="00030A7F">
        <w:tc>
          <w:tcPr>
            <w:tcW w:w="4672" w:type="dxa"/>
          </w:tcPr>
          <w:p w14:paraId="0C017C63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F901A9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4673" w:type="dxa"/>
          </w:tcPr>
          <w:p w14:paraId="300D8EB3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F901A9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901A9" w:rsidRPr="00F901A9" w14:paraId="7CA00FBD" w14:textId="77777777" w:rsidTr="00030A7F">
        <w:tc>
          <w:tcPr>
            <w:tcW w:w="4672" w:type="dxa"/>
          </w:tcPr>
          <w:p w14:paraId="07611571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r w:rsidRPr="00F901A9">
              <w:rPr>
                <w:rFonts w:ascii="Times New Roman" w:hAnsi="Times New Roman" w:cs="Times New Roman"/>
                <w:bCs/>
              </w:rPr>
              <w:t>Размещение</w:t>
            </w:r>
          </w:p>
        </w:tc>
        <w:tc>
          <w:tcPr>
            <w:tcW w:w="4673" w:type="dxa"/>
          </w:tcPr>
          <w:p w14:paraId="32803C8F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lang w:val="ru-RU"/>
              </w:rPr>
            </w:pPr>
            <w:r w:rsidRPr="00F901A9">
              <w:rPr>
                <w:rFonts w:ascii="Times New Roman" w:hAnsi="Times New Roman" w:cs="Times New Roman"/>
                <w:lang w:val="ru-RU"/>
              </w:rPr>
              <w:t>На территории города Санкт-Петербурга</w:t>
            </w:r>
          </w:p>
        </w:tc>
      </w:tr>
      <w:tr w:rsidR="00F901A9" w:rsidRPr="00F901A9" w14:paraId="6A288398" w14:textId="77777777" w:rsidTr="00030A7F">
        <w:tc>
          <w:tcPr>
            <w:tcW w:w="4672" w:type="dxa"/>
          </w:tcPr>
          <w:p w14:paraId="2388C50A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r w:rsidRPr="00F901A9">
              <w:rPr>
                <w:rFonts w:ascii="Times New Roman" w:hAnsi="Times New Roman" w:cs="Times New Roman"/>
                <w:bCs/>
                <w:lang w:val="ru-RU"/>
              </w:rPr>
              <w:t xml:space="preserve">Транспортная удаленность от помещений Заказчика (Санкт-Петербург, ул. </w:t>
            </w:r>
            <w:r w:rsidRPr="00F901A9">
              <w:rPr>
                <w:rFonts w:ascii="Times New Roman" w:hAnsi="Times New Roman" w:cs="Times New Roman"/>
                <w:bCs/>
              </w:rPr>
              <w:t>Тобольская, д.6)</w:t>
            </w:r>
          </w:p>
        </w:tc>
        <w:tc>
          <w:tcPr>
            <w:tcW w:w="4673" w:type="dxa"/>
          </w:tcPr>
          <w:p w14:paraId="50FBE261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lang w:val="ru-RU"/>
              </w:rPr>
            </w:pPr>
            <w:r w:rsidRPr="00F901A9">
              <w:rPr>
                <w:rFonts w:ascii="Times New Roman" w:hAnsi="Times New Roman" w:cs="Times New Roman"/>
                <w:bCs/>
                <w:lang w:val="ru-RU"/>
              </w:rPr>
              <w:t>В пределах кольцевой автомобильной дороги</w:t>
            </w:r>
          </w:p>
        </w:tc>
      </w:tr>
      <w:tr w:rsidR="00F901A9" w:rsidRPr="00F901A9" w14:paraId="311A8EA2" w14:textId="77777777" w:rsidTr="00030A7F">
        <w:tc>
          <w:tcPr>
            <w:tcW w:w="4672" w:type="dxa"/>
          </w:tcPr>
          <w:p w14:paraId="2F4D4EB0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Площадь</w:t>
            </w:r>
            <w:proofErr w:type="spellEnd"/>
            <w:r w:rsidRPr="00F901A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помещения</w:t>
            </w:r>
            <w:proofErr w:type="spellEnd"/>
          </w:p>
        </w:tc>
        <w:tc>
          <w:tcPr>
            <w:tcW w:w="4673" w:type="dxa"/>
          </w:tcPr>
          <w:p w14:paraId="43D08211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vertAlign w:val="superscript"/>
              </w:rPr>
            </w:pPr>
            <w:r w:rsidRPr="00F901A9">
              <w:rPr>
                <w:rFonts w:ascii="Times New Roman" w:hAnsi="Times New Roman" w:cs="Times New Roman"/>
                <w:bCs/>
              </w:rPr>
              <w:t>Не менее 20 м</w:t>
            </w:r>
            <w:r w:rsidRPr="00F901A9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</w:p>
        </w:tc>
      </w:tr>
      <w:tr w:rsidR="00F901A9" w:rsidRPr="00F901A9" w14:paraId="2ED8CCA3" w14:textId="77777777" w:rsidTr="00030A7F">
        <w:tc>
          <w:tcPr>
            <w:tcW w:w="4672" w:type="dxa"/>
          </w:tcPr>
          <w:p w14:paraId="62DEA920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Система</w:t>
            </w:r>
            <w:proofErr w:type="spellEnd"/>
            <w:r w:rsidRPr="00F901A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кондиционирования</w:t>
            </w:r>
            <w:proofErr w:type="spellEnd"/>
            <w:r w:rsidRPr="00F901A9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помещении</w:t>
            </w:r>
            <w:proofErr w:type="spellEnd"/>
          </w:p>
        </w:tc>
        <w:tc>
          <w:tcPr>
            <w:tcW w:w="4673" w:type="dxa"/>
          </w:tcPr>
          <w:p w14:paraId="130B2D62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Наличие</w:t>
            </w:r>
            <w:proofErr w:type="spellEnd"/>
          </w:p>
        </w:tc>
      </w:tr>
      <w:tr w:rsidR="00F901A9" w:rsidRPr="00F901A9" w14:paraId="60B5C4CD" w14:textId="77777777" w:rsidTr="00030A7F">
        <w:tc>
          <w:tcPr>
            <w:tcW w:w="4672" w:type="dxa"/>
          </w:tcPr>
          <w:p w14:paraId="4E2F605B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Система</w:t>
            </w:r>
            <w:proofErr w:type="spellEnd"/>
            <w:r w:rsidRPr="00F901A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пожаротушения</w:t>
            </w:r>
            <w:proofErr w:type="spellEnd"/>
            <w:r w:rsidRPr="00F901A9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помещении</w:t>
            </w:r>
            <w:proofErr w:type="spellEnd"/>
          </w:p>
        </w:tc>
        <w:tc>
          <w:tcPr>
            <w:tcW w:w="4673" w:type="dxa"/>
          </w:tcPr>
          <w:p w14:paraId="0A90666B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Наличие</w:t>
            </w:r>
            <w:proofErr w:type="spellEnd"/>
          </w:p>
        </w:tc>
      </w:tr>
      <w:tr w:rsidR="00F901A9" w:rsidRPr="00F901A9" w14:paraId="3F1B8856" w14:textId="77777777" w:rsidTr="00030A7F">
        <w:tc>
          <w:tcPr>
            <w:tcW w:w="4672" w:type="dxa"/>
          </w:tcPr>
          <w:p w14:paraId="384BD393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lang w:val="ru-RU"/>
              </w:rPr>
            </w:pPr>
            <w:r w:rsidRPr="00F901A9">
              <w:rPr>
                <w:rFonts w:ascii="Times New Roman" w:hAnsi="Times New Roman" w:cs="Times New Roman"/>
                <w:bCs/>
                <w:lang w:val="ru-RU"/>
              </w:rPr>
              <w:t>Проем для вноса/выноса крупногабаритных грузов</w:t>
            </w:r>
          </w:p>
        </w:tc>
        <w:tc>
          <w:tcPr>
            <w:tcW w:w="4673" w:type="dxa"/>
          </w:tcPr>
          <w:p w14:paraId="500085D8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Наличие</w:t>
            </w:r>
            <w:proofErr w:type="spellEnd"/>
          </w:p>
        </w:tc>
      </w:tr>
      <w:tr w:rsidR="00F901A9" w:rsidRPr="00F901A9" w14:paraId="4A398F82" w14:textId="77777777" w:rsidTr="00030A7F">
        <w:tc>
          <w:tcPr>
            <w:tcW w:w="4672" w:type="dxa"/>
          </w:tcPr>
          <w:p w14:paraId="1E4A0F0E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Двери</w:t>
            </w:r>
            <w:proofErr w:type="spellEnd"/>
            <w:r w:rsidRPr="00F901A9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помещение</w:t>
            </w:r>
            <w:proofErr w:type="spellEnd"/>
          </w:p>
        </w:tc>
        <w:tc>
          <w:tcPr>
            <w:tcW w:w="4673" w:type="dxa"/>
          </w:tcPr>
          <w:p w14:paraId="1A304E53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Металлические</w:t>
            </w:r>
            <w:proofErr w:type="spellEnd"/>
            <w:r w:rsidRPr="00F901A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запираемые</w:t>
            </w:r>
            <w:proofErr w:type="spellEnd"/>
          </w:p>
        </w:tc>
      </w:tr>
      <w:tr w:rsidR="00F901A9" w:rsidRPr="00F901A9" w14:paraId="054609E4" w14:textId="77777777" w:rsidTr="00030A7F">
        <w:tc>
          <w:tcPr>
            <w:tcW w:w="4672" w:type="dxa"/>
          </w:tcPr>
          <w:p w14:paraId="1D434166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</w:rPr>
            </w:pP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Температура</w:t>
            </w:r>
            <w:proofErr w:type="spellEnd"/>
            <w:r w:rsidRPr="00F901A9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F901A9">
              <w:rPr>
                <w:rFonts w:ascii="Times New Roman" w:hAnsi="Times New Roman" w:cs="Times New Roman"/>
                <w:bCs/>
              </w:rPr>
              <w:t>помещении</w:t>
            </w:r>
            <w:proofErr w:type="spellEnd"/>
          </w:p>
        </w:tc>
        <w:tc>
          <w:tcPr>
            <w:tcW w:w="4673" w:type="dxa"/>
          </w:tcPr>
          <w:p w14:paraId="3830B15C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lang w:val="ru-RU"/>
              </w:rPr>
            </w:pPr>
            <w:r w:rsidRPr="00F901A9">
              <w:rPr>
                <w:rFonts w:ascii="Times New Roman" w:hAnsi="Times New Roman" w:cs="Times New Roman"/>
                <w:bCs/>
                <w:lang w:val="ru-RU"/>
              </w:rPr>
              <w:t>Не менее +10</w:t>
            </w:r>
            <w:r w:rsidRPr="00F901A9">
              <w:rPr>
                <w:rFonts w:ascii="Times New Roman" w:hAnsi="Times New Roman" w:cs="Times New Roman"/>
                <w:bCs/>
                <w:vertAlign w:val="superscript"/>
                <w:lang w:val="ru-RU"/>
              </w:rPr>
              <w:t>0</w:t>
            </w:r>
            <w:r w:rsidRPr="00F901A9">
              <w:rPr>
                <w:rFonts w:ascii="Times New Roman" w:hAnsi="Times New Roman" w:cs="Times New Roman"/>
                <w:bCs/>
                <w:lang w:val="ru-RU"/>
              </w:rPr>
              <w:t>С</w:t>
            </w:r>
          </w:p>
          <w:p w14:paraId="3F10DEF4" w14:textId="77777777" w:rsidR="00F901A9" w:rsidRPr="00F901A9" w:rsidRDefault="00F901A9" w:rsidP="00F901A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lang w:val="ru-RU"/>
              </w:rPr>
            </w:pPr>
            <w:r w:rsidRPr="00F901A9">
              <w:rPr>
                <w:rFonts w:ascii="Times New Roman" w:hAnsi="Times New Roman" w:cs="Times New Roman"/>
                <w:bCs/>
                <w:lang w:val="ru-RU"/>
              </w:rPr>
              <w:t>Не более + 25</w:t>
            </w:r>
            <w:r w:rsidRPr="00F901A9">
              <w:rPr>
                <w:rFonts w:ascii="Times New Roman" w:hAnsi="Times New Roman" w:cs="Times New Roman"/>
                <w:bCs/>
                <w:vertAlign w:val="superscript"/>
                <w:lang w:val="ru-RU"/>
              </w:rPr>
              <w:t>0</w:t>
            </w:r>
            <w:r w:rsidRPr="00F901A9">
              <w:rPr>
                <w:rFonts w:ascii="Times New Roman" w:hAnsi="Times New Roman" w:cs="Times New Roman"/>
                <w:bCs/>
                <w:lang w:val="ru-RU"/>
              </w:rPr>
              <w:t>С</w:t>
            </w:r>
          </w:p>
        </w:tc>
      </w:tr>
    </w:tbl>
    <w:p w14:paraId="6AF61BBC" w14:textId="77777777" w:rsidR="00F901A9" w:rsidRPr="00F901A9" w:rsidRDefault="00F901A9" w:rsidP="00F901A9">
      <w:pPr>
        <w:tabs>
          <w:tab w:val="left" w:pos="851"/>
        </w:tabs>
        <w:suppressAutoHyphens/>
        <w:jc w:val="both"/>
      </w:pPr>
    </w:p>
    <w:p w14:paraId="7E92E611" w14:textId="7ABAE936" w:rsidR="00F901A9" w:rsidRDefault="00F901A9" w:rsidP="001576C9">
      <w:pPr>
        <w:pStyle w:val="ac"/>
        <w:numPr>
          <w:ilvl w:val="3"/>
          <w:numId w:val="20"/>
        </w:numPr>
        <w:tabs>
          <w:tab w:val="left" w:pos="567"/>
        </w:tabs>
        <w:suppressAutoHyphens/>
        <w:ind w:left="567" w:firstLine="0"/>
        <w:jc w:val="both"/>
      </w:pPr>
      <w:r w:rsidRPr="00F901A9">
        <w:t>Обособленное специализированное помещение, в котором должен быть размещен серверный шкаф, предоставляемый Заказчику, должно быть обеспечено круглосуточной охраной или оснащено физическими средствами охраны, достаточными для защиты серверного оборудования АСУ Фонда от кражи и/или любого несанкционированного физического воздействия.</w:t>
      </w:r>
    </w:p>
    <w:p w14:paraId="6491143B" w14:textId="775A5605" w:rsidR="00F901A9" w:rsidRDefault="00F901A9" w:rsidP="001576C9">
      <w:pPr>
        <w:pStyle w:val="ac"/>
        <w:numPr>
          <w:ilvl w:val="3"/>
          <w:numId w:val="20"/>
        </w:numPr>
        <w:tabs>
          <w:tab w:val="left" w:pos="567"/>
        </w:tabs>
        <w:suppressAutoHyphens/>
        <w:ind w:left="567" w:firstLine="0"/>
        <w:jc w:val="both"/>
      </w:pPr>
      <w:r w:rsidRPr="00F901A9">
        <w:t>Доступ в обособленное специализированное помещение должен круглосуточно контролироваться Исполнителем в бумажном или электронном журнале посещений.</w:t>
      </w:r>
    </w:p>
    <w:p w14:paraId="2CC21797" w14:textId="3CC95032" w:rsidR="00F901A9" w:rsidRPr="00F901A9" w:rsidRDefault="00F901A9" w:rsidP="001576C9">
      <w:pPr>
        <w:pStyle w:val="ac"/>
        <w:numPr>
          <w:ilvl w:val="3"/>
          <w:numId w:val="20"/>
        </w:numPr>
        <w:tabs>
          <w:tab w:val="left" w:pos="567"/>
        </w:tabs>
        <w:suppressAutoHyphens/>
        <w:ind w:left="567" w:firstLine="0"/>
        <w:jc w:val="both"/>
      </w:pPr>
      <w:r w:rsidRPr="00F901A9">
        <w:t>Доступ сотрудников Заказчика в обособленное специализированное помещение и к серверному шкафу, предоставляемому Заказчику, должен быть обеспечен Исполнителем:</w:t>
      </w:r>
    </w:p>
    <w:p w14:paraId="2D0FD4DF" w14:textId="77777777" w:rsidR="00F901A9" w:rsidRPr="00F901A9" w:rsidRDefault="00F901A9" w:rsidP="00030A7F">
      <w:pPr>
        <w:tabs>
          <w:tab w:val="left" w:pos="851"/>
        </w:tabs>
        <w:suppressAutoHyphens/>
        <w:ind w:left="709" w:hanging="142"/>
        <w:jc w:val="both"/>
      </w:pPr>
      <w:r w:rsidRPr="00F901A9">
        <w:lastRenderedPageBreak/>
        <w:tab/>
        <w:t>- в случае штатного режима работы серверного оборудования АСУ Фонда: в любое время по рабочим дням с 09:00 до 18:00;</w:t>
      </w:r>
    </w:p>
    <w:p w14:paraId="536640C2" w14:textId="77777777" w:rsidR="00F901A9" w:rsidRPr="00F901A9" w:rsidRDefault="00F901A9" w:rsidP="00030A7F">
      <w:pPr>
        <w:tabs>
          <w:tab w:val="left" w:pos="851"/>
        </w:tabs>
        <w:suppressAutoHyphens/>
        <w:ind w:left="709" w:hanging="142"/>
        <w:jc w:val="both"/>
      </w:pPr>
      <w:r w:rsidRPr="00F901A9">
        <w:tab/>
        <w:t>- в случае аварии в работе серверного оборудования АСУ Фонда: в течение 2 часов с момента поступления запроса от Заказчика по согласованным между Исполнителем и Заказчиком каналам оповещения в пределах временного интервала с 08:00 до 23:00 как в рабочие дни, так и в выходные и праздничные дни.</w:t>
      </w:r>
    </w:p>
    <w:p w14:paraId="14CF32D6" w14:textId="26195B48" w:rsidR="00F901A9" w:rsidRPr="00030A7F" w:rsidRDefault="00F901A9" w:rsidP="001576C9">
      <w:pPr>
        <w:pStyle w:val="ac"/>
        <w:numPr>
          <w:ilvl w:val="3"/>
          <w:numId w:val="20"/>
        </w:numPr>
        <w:tabs>
          <w:tab w:val="left" w:pos="851"/>
        </w:tabs>
        <w:suppressAutoHyphens/>
        <w:ind w:left="709" w:hanging="142"/>
        <w:jc w:val="both"/>
        <w:rPr>
          <w:rFonts w:eastAsia="Calibri"/>
          <w:lang w:eastAsia="en-US"/>
        </w:rPr>
      </w:pPr>
      <w:r w:rsidRPr="00F901A9">
        <w:t>О готовности к предоставлению серверного шкафа, необходимого и достаточного для размещения серверного оборудования АСУ Фонда, Исполнитель должен уведомить Заказчика в письменном</w:t>
      </w:r>
      <w:r w:rsidRPr="00030A7F">
        <w:rPr>
          <w:rFonts w:eastAsia="Calibri"/>
          <w:lang w:eastAsia="en-US"/>
        </w:rPr>
        <w:t xml:space="preserve"> виде в течение 2-х рабочих дней со дня заключения Договора.</w:t>
      </w:r>
    </w:p>
    <w:p w14:paraId="6BDE05D8" w14:textId="77D04E3F" w:rsidR="00F901A9" w:rsidRPr="00F901A9" w:rsidRDefault="00F901A9" w:rsidP="001576C9">
      <w:pPr>
        <w:pStyle w:val="ac"/>
        <w:numPr>
          <w:ilvl w:val="3"/>
          <w:numId w:val="20"/>
        </w:numPr>
        <w:tabs>
          <w:tab w:val="left" w:pos="851"/>
        </w:tabs>
        <w:suppressAutoHyphens/>
        <w:ind w:left="567" w:firstLine="0"/>
        <w:jc w:val="both"/>
      </w:pPr>
      <w:r w:rsidRPr="00030A7F">
        <w:rPr>
          <w:rFonts w:eastAsia="Calibri"/>
          <w:lang w:eastAsia="en-US"/>
        </w:rPr>
        <w:t>После получения уведомления, Заказчик проверяет соответствие</w:t>
      </w:r>
      <w:r w:rsidRPr="00F901A9">
        <w:t xml:space="preserve"> предоставленного серверного шкафа на соответствие пункту 4.2 настоящего Технического задания и, в случае положительного заключения, в течение 2-х рабочих дней организует транспортировку серверного оборудования АСУ Фонда по месту размещения серверного шкафа.</w:t>
      </w:r>
    </w:p>
    <w:p w14:paraId="3F9321F6" w14:textId="4C0017AA" w:rsidR="00F901A9" w:rsidRDefault="00F901A9" w:rsidP="001576C9">
      <w:pPr>
        <w:pStyle w:val="ac"/>
        <w:numPr>
          <w:ilvl w:val="3"/>
          <w:numId w:val="20"/>
        </w:numPr>
        <w:tabs>
          <w:tab w:val="left" w:pos="851"/>
        </w:tabs>
        <w:suppressAutoHyphens/>
        <w:ind w:left="567" w:hanging="34"/>
        <w:jc w:val="both"/>
      </w:pPr>
      <w:r w:rsidRPr="00F901A9">
        <w:t>В случае необходимости, определяемой Заказчиком, демонтаж серверного оборудования АСУ Фонда по предыдущему месту установки, его транспортировку по месту размещения серверного шкафа и монтаж серверного оборудования АСУ Фонда в серверный шкаф осуществляет Исполнитель без дополнительной оплаты.</w:t>
      </w:r>
    </w:p>
    <w:p w14:paraId="0A8AA2D4" w14:textId="3BE281EF" w:rsidR="00F901A9" w:rsidRPr="00F901A9" w:rsidRDefault="00F901A9" w:rsidP="001576C9">
      <w:pPr>
        <w:pStyle w:val="ac"/>
        <w:numPr>
          <w:ilvl w:val="3"/>
          <w:numId w:val="20"/>
        </w:numPr>
        <w:tabs>
          <w:tab w:val="left" w:pos="851"/>
        </w:tabs>
        <w:suppressAutoHyphens/>
        <w:ind w:left="567" w:hanging="34"/>
        <w:jc w:val="both"/>
      </w:pPr>
      <w:r w:rsidRPr="00F901A9">
        <w:t xml:space="preserve">В случае отрицательного заключения и выявления Заказчиком несоответствий предоставленного серверного шкафа требованиям пункта 4.2 настоящего Технического задания, по письменному требованию Заказчика </w:t>
      </w:r>
      <w:r w:rsidRPr="00030A7F">
        <w:rPr>
          <w:rFonts w:eastAsia="Calibri"/>
          <w:lang w:eastAsia="en-US"/>
        </w:rPr>
        <w:t xml:space="preserve">Исполнитель обязан устранить выявленные несоответствия без дополнительной оплаты в течение 1-го рабочего дня, после чего повторно уведомить Заказчика </w:t>
      </w:r>
      <w:r w:rsidRPr="00F901A9">
        <w:t>о готовности к предоставлению серверного шкафа</w:t>
      </w:r>
      <w:r w:rsidRPr="00030A7F">
        <w:rPr>
          <w:rFonts w:eastAsia="Calibri"/>
          <w:lang w:eastAsia="en-US"/>
        </w:rPr>
        <w:t>.</w:t>
      </w:r>
    </w:p>
    <w:p w14:paraId="039544EF" w14:textId="77777777" w:rsidR="00F901A9" w:rsidRPr="00F901A9" w:rsidRDefault="00F901A9" w:rsidP="00F901A9">
      <w:pPr>
        <w:tabs>
          <w:tab w:val="left" w:pos="851"/>
        </w:tabs>
        <w:suppressAutoHyphens/>
        <w:jc w:val="both"/>
      </w:pPr>
      <w:r w:rsidRPr="00F901A9">
        <w:tab/>
      </w:r>
    </w:p>
    <w:p w14:paraId="108234DB" w14:textId="60ADD937" w:rsidR="00F901A9" w:rsidRPr="00F901A9" w:rsidRDefault="00030A7F" w:rsidP="00E3503D">
      <w:pPr>
        <w:tabs>
          <w:tab w:val="left" w:pos="851"/>
        </w:tabs>
        <w:suppressAutoHyphens/>
        <w:spacing w:line="276" w:lineRule="auto"/>
        <w:jc w:val="center"/>
        <w:rPr>
          <w:i/>
        </w:rPr>
      </w:pPr>
      <w:r>
        <w:t>7.</w:t>
      </w:r>
      <w:r w:rsidR="00F901A9" w:rsidRPr="00F901A9">
        <w:t xml:space="preserve">4.3. </w:t>
      </w:r>
      <w:r w:rsidR="00F901A9" w:rsidRPr="00F901A9">
        <w:rPr>
          <w:i/>
        </w:rPr>
        <w:t>Требования к оказанию услуг по предоставлению канала связи для доступа к информационным ресурсам, размещенным на серверном оборудовании АСУ Фонда</w:t>
      </w:r>
    </w:p>
    <w:p w14:paraId="6E327997" w14:textId="6439472A" w:rsidR="00F901A9" w:rsidRPr="00F901A9" w:rsidRDefault="00030A7F" w:rsidP="00030A7F">
      <w:pPr>
        <w:pStyle w:val="ac"/>
        <w:tabs>
          <w:tab w:val="left" w:pos="851"/>
        </w:tabs>
        <w:suppressAutoHyphens/>
        <w:ind w:left="709"/>
        <w:jc w:val="both"/>
      </w:pPr>
      <w:r>
        <w:t>7.</w:t>
      </w:r>
      <w:r w:rsidR="00F901A9" w:rsidRPr="00F901A9">
        <w:t>4.3.1. Предоставленный Исполнителем канал связи для доступа к информационным ресурсам, размещенным на серверном оборудовании АСУ Фонда должен иметь пропускную способность не менее 100 Мбит/с.</w:t>
      </w:r>
    </w:p>
    <w:p w14:paraId="216F935D" w14:textId="3388F4EC" w:rsidR="00F901A9" w:rsidRPr="00F901A9" w:rsidRDefault="00F901A9" w:rsidP="00030A7F">
      <w:pPr>
        <w:tabs>
          <w:tab w:val="left" w:pos="851"/>
        </w:tabs>
        <w:suppressAutoHyphens/>
        <w:ind w:left="709"/>
        <w:jc w:val="both"/>
      </w:pPr>
      <w:r w:rsidRPr="00F901A9">
        <w:tab/>
      </w:r>
      <w:r w:rsidR="00030A7F">
        <w:t>7.</w:t>
      </w:r>
      <w:r w:rsidRPr="00F901A9">
        <w:t>4.3.2. Предоставленный Исполнителем канал связи для доступа к информационным ресурсам, размещенным на серверном оборудовании АСУ Фонда, должен быть доступен из сети Интернет.</w:t>
      </w:r>
    </w:p>
    <w:p w14:paraId="507513DA" w14:textId="2828DD39" w:rsidR="00F901A9" w:rsidRPr="00F901A9" w:rsidRDefault="00F901A9" w:rsidP="00030A7F">
      <w:pPr>
        <w:tabs>
          <w:tab w:val="left" w:pos="851"/>
        </w:tabs>
        <w:suppressAutoHyphens/>
        <w:ind w:left="709"/>
        <w:jc w:val="both"/>
      </w:pPr>
      <w:r w:rsidRPr="00F901A9">
        <w:tab/>
      </w:r>
      <w:r w:rsidR="00030A7F">
        <w:t>7.</w:t>
      </w:r>
      <w:r w:rsidRPr="00F901A9">
        <w:t>4.3.3. Исполнитель на весь период действия Договора должен предоставить Заказчику не менее 2 (двух) внешних IP-адресов из диапазона IP-адресов сети Интернет.</w:t>
      </w:r>
    </w:p>
    <w:p w14:paraId="36876D75" w14:textId="42BBA53B" w:rsidR="00F901A9" w:rsidRPr="00F901A9" w:rsidRDefault="00F901A9" w:rsidP="00030A7F">
      <w:pPr>
        <w:tabs>
          <w:tab w:val="left" w:pos="851"/>
        </w:tabs>
        <w:suppressAutoHyphens/>
        <w:ind w:left="709"/>
        <w:jc w:val="both"/>
      </w:pPr>
      <w:r w:rsidRPr="00F901A9">
        <w:tab/>
      </w:r>
      <w:r w:rsidR="00030A7F">
        <w:t>7.</w:t>
      </w:r>
      <w:r w:rsidRPr="00F901A9">
        <w:t>4.3.4. Исполнитель на весь период действия Договора должен обеспечить защиту информационных ресурсов, размещенных на серверном оборудовании АСУ Фонда, от атак типа DOS и DDOS со стороны сети Интернет.</w:t>
      </w:r>
    </w:p>
    <w:p w14:paraId="047F047D" w14:textId="33BE93E3" w:rsidR="00F901A9" w:rsidRPr="00F901A9" w:rsidRDefault="00F901A9" w:rsidP="00030A7F">
      <w:pPr>
        <w:tabs>
          <w:tab w:val="left" w:pos="851"/>
        </w:tabs>
        <w:suppressAutoHyphens/>
        <w:ind w:left="709"/>
        <w:jc w:val="both"/>
      </w:pPr>
      <w:r w:rsidRPr="00F901A9">
        <w:tab/>
      </w:r>
      <w:r w:rsidR="00030A7F">
        <w:t>7.</w:t>
      </w:r>
      <w:r w:rsidRPr="00F901A9">
        <w:t>4.3.5. Предоставленный Исполнителем канал связи для доступа к информационным ресурсам, размещенным на серверном оборудовании АСУ Фонда должен быть работоспособен и доступен как внутренним, так и внешним пользователям информационных ресурсов АСУ Фонда круглосуточно в режиме 24/7 (двадцать четыре часа семь дней в неделю) в течение всего срока действия Договора.</w:t>
      </w:r>
    </w:p>
    <w:p w14:paraId="17DBE0DE" w14:textId="313C41EF" w:rsidR="00F901A9" w:rsidRPr="00F901A9" w:rsidRDefault="00F901A9" w:rsidP="00030A7F">
      <w:pPr>
        <w:tabs>
          <w:tab w:val="left" w:pos="851"/>
        </w:tabs>
        <w:suppressAutoHyphens/>
        <w:ind w:left="709"/>
        <w:jc w:val="both"/>
      </w:pPr>
      <w:r w:rsidRPr="00F901A9">
        <w:tab/>
      </w:r>
      <w:r w:rsidR="00030A7F">
        <w:t>7.</w:t>
      </w:r>
      <w:r w:rsidRPr="00F901A9">
        <w:t>4.3.6. В случае нарушения работоспособности канала связи, Исполнитель обязан незамедлительно уведомить об этом Заказчика по согласованным между Исполнителем и Заказчиком каналам оповещения и в максимально сжатые сроки обеспечить восстановление канала связи и доступность информационных ресурсов, размещенных на серверном оборудовании АСУ Фонда, для внешних и внутренних пользователей АСУ Фонда.</w:t>
      </w:r>
    </w:p>
    <w:p w14:paraId="694E53A0" w14:textId="43EB9B1F" w:rsidR="00F901A9" w:rsidRPr="00F901A9" w:rsidRDefault="00F901A9" w:rsidP="00030A7F">
      <w:pPr>
        <w:tabs>
          <w:tab w:val="left" w:pos="851"/>
        </w:tabs>
        <w:suppressAutoHyphens/>
        <w:ind w:left="709" w:hanging="142"/>
        <w:jc w:val="both"/>
      </w:pPr>
      <w:r w:rsidRPr="00F901A9">
        <w:tab/>
      </w:r>
      <w:r w:rsidR="00030A7F">
        <w:t>7.</w:t>
      </w:r>
      <w:r w:rsidRPr="00F901A9">
        <w:t>4.3.7. После восстановления канала связи, Исполнитель должен незамедлительно уведомить об этом Заказчика по согласованным между Исполнителем и Заказчиком каналам оповещения.</w:t>
      </w:r>
    </w:p>
    <w:p w14:paraId="7CEB1D0E" w14:textId="61C1770C" w:rsidR="00F901A9" w:rsidRPr="00F901A9" w:rsidRDefault="00F901A9" w:rsidP="00030A7F">
      <w:pPr>
        <w:tabs>
          <w:tab w:val="left" w:pos="851"/>
        </w:tabs>
        <w:suppressAutoHyphens/>
        <w:ind w:left="709" w:hanging="141"/>
        <w:jc w:val="both"/>
      </w:pPr>
      <w:r w:rsidRPr="00F901A9">
        <w:tab/>
      </w:r>
      <w:r w:rsidR="00030A7F">
        <w:t>7.</w:t>
      </w:r>
      <w:r w:rsidRPr="00F901A9">
        <w:t>4.3.8. Ежемесячно до 5-числа каждого календарного месяца в период действия Договора, Исполнитель обязан предоставлять Заказчику обобщенную статистику по ежедневной загруженности канала связи, нарушениям работоспособности канала связи, а также атакам типа DOS и DDOS, произведенным на информационные ресурсы АСУ Фонда.</w:t>
      </w:r>
    </w:p>
    <w:p w14:paraId="62C68C8F" w14:textId="77777777" w:rsidR="00F901A9" w:rsidRPr="00F901A9" w:rsidRDefault="00F901A9" w:rsidP="00F901A9">
      <w:pPr>
        <w:tabs>
          <w:tab w:val="left" w:pos="851"/>
        </w:tabs>
        <w:suppressAutoHyphens/>
        <w:jc w:val="both"/>
      </w:pPr>
      <w:r w:rsidRPr="00F901A9">
        <w:lastRenderedPageBreak/>
        <w:tab/>
      </w:r>
    </w:p>
    <w:p w14:paraId="760B2822" w14:textId="3AF43F25" w:rsidR="00F901A9" w:rsidRPr="00E3503D" w:rsidRDefault="00F901A9" w:rsidP="001576C9">
      <w:pPr>
        <w:pStyle w:val="ac"/>
        <w:numPr>
          <w:ilvl w:val="2"/>
          <w:numId w:val="21"/>
        </w:numPr>
        <w:tabs>
          <w:tab w:val="left" w:pos="851"/>
        </w:tabs>
        <w:suppressAutoHyphens/>
        <w:ind w:left="567" w:firstLine="0"/>
        <w:jc w:val="both"/>
        <w:rPr>
          <w:i/>
        </w:rPr>
      </w:pPr>
      <w:r w:rsidRPr="00E3503D">
        <w:rPr>
          <w:i/>
        </w:rPr>
        <w:t>Требования к организации каналов оповещения между Исполнителем и Заказчиком</w:t>
      </w:r>
    </w:p>
    <w:p w14:paraId="250F868E" w14:textId="31FAADE5" w:rsidR="00F901A9" w:rsidRDefault="00F901A9" w:rsidP="001576C9">
      <w:pPr>
        <w:pStyle w:val="ac"/>
        <w:numPr>
          <w:ilvl w:val="3"/>
          <w:numId w:val="21"/>
        </w:numPr>
        <w:tabs>
          <w:tab w:val="left" w:pos="851"/>
        </w:tabs>
        <w:suppressAutoHyphens/>
        <w:ind w:left="567" w:firstLine="0"/>
        <w:jc w:val="both"/>
      </w:pPr>
      <w:r w:rsidRPr="00F901A9">
        <w:t>В рамках оказания услуг по размещению серверного оборудования АСУ Фонда на технической площадке центра обработки данных, включая аренду необходимых каналов связи, Исполнителем должна быть организована электронная почта и телефон «горячей линии» для приема заявок, уведомлений и требований Заказчика.</w:t>
      </w:r>
    </w:p>
    <w:p w14:paraId="5FA9C622" w14:textId="5F451282" w:rsidR="00F901A9" w:rsidRPr="00E3503D" w:rsidRDefault="00F901A9" w:rsidP="001576C9">
      <w:pPr>
        <w:pStyle w:val="ac"/>
        <w:numPr>
          <w:ilvl w:val="3"/>
          <w:numId w:val="21"/>
        </w:numPr>
        <w:tabs>
          <w:tab w:val="left" w:pos="851"/>
        </w:tabs>
        <w:suppressAutoHyphens/>
        <w:ind w:left="567" w:firstLine="0"/>
        <w:jc w:val="both"/>
      </w:pPr>
      <w:r w:rsidRPr="00F901A9">
        <w:t xml:space="preserve">Номер телефона «горячей линии» Исполнителя для приема заявок, уведомлений и требований Заказчика, должен быть предоставлен Заказчику </w:t>
      </w:r>
      <w:r w:rsidRPr="00E3503D">
        <w:rPr>
          <w:rFonts w:eastAsia="Calibri"/>
          <w:lang w:eastAsia="en-US"/>
        </w:rPr>
        <w:t>в письменном виде в течение 3-х рабочих дней со дня заключения Договора.</w:t>
      </w:r>
    </w:p>
    <w:p w14:paraId="0F22EA4F" w14:textId="322459CD" w:rsidR="00F901A9" w:rsidRPr="00E3503D" w:rsidRDefault="00F901A9" w:rsidP="001576C9">
      <w:pPr>
        <w:pStyle w:val="ac"/>
        <w:numPr>
          <w:ilvl w:val="3"/>
          <w:numId w:val="21"/>
        </w:numPr>
        <w:tabs>
          <w:tab w:val="left" w:pos="851"/>
        </w:tabs>
        <w:suppressAutoHyphens/>
        <w:ind w:left="567" w:firstLine="0"/>
        <w:jc w:val="both"/>
      </w:pPr>
      <w:r w:rsidRPr="00F901A9">
        <w:t xml:space="preserve">Адрес электронной почты для приема заявок, уведомлений и требований Заказчика, должен быть предоставлен Заказчику </w:t>
      </w:r>
      <w:r w:rsidRPr="00E3503D">
        <w:rPr>
          <w:rFonts w:eastAsia="Calibri"/>
          <w:lang w:eastAsia="en-US"/>
        </w:rPr>
        <w:t>в письменном виде в течение 3-х рабочих дней со дня заключения Договора.</w:t>
      </w:r>
    </w:p>
    <w:p w14:paraId="49839803" w14:textId="77777777" w:rsidR="00F901A9" w:rsidRPr="00F901A9" w:rsidRDefault="00F901A9" w:rsidP="00F901A9">
      <w:pPr>
        <w:suppressAutoHyphens/>
        <w:ind w:firstLine="708"/>
        <w:jc w:val="both"/>
        <w:rPr>
          <w:bCs/>
        </w:rPr>
      </w:pPr>
    </w:p>
    <w:p w14:paraId="32A32FEF" w14:textId="0210049A" w:rsidR="00F901A9" w:rsidRPr="00E3503D" w:rsidRDefault="00F901A9" w:rsidP="001576C9">
      <w:pPr>
        <w:pStyle w:val="ac"/>
        <w:numPr>
          <w:ilvl w:val="1"/>
          <w:numId w:val="21"/>
        </w:numPr>
        <w:shd w:val="clear" w:color="auto" w:fill="FFFFFF"/>
        <w:suppressAutoHyphens/>
        <w:spacing w:line="360" w:lineRule="auto"/>
        <w:ind w:left="993"/>
        <w:jc w:val="both"/>
        <w:rPr>
          <w:b/>
          <w:bCs/>
        </w:rPr>
      </w:pPr>
      <w:r w:rsidRPr="00E3503D">
        <w:rPr>
          <w:b/>
          <w:bCs/>
        </w:rPr>
        <w:t>Требования к результатам оказания услуг</w:t>
      </w:r>
    </w:p>
    <w:p w14:paraId="3972A084" w14:textId="77777777" w:rsidR="00F901A9" w:rsidRPr="00F901A9" w:rsidRDefault="00F901A9" w:rsidP="00F901A9">
      <w:pPr>
        <w:tabs>
          <w:tab w:val="left" w:pos="851"/>
        </w:tabs>
        <w:suppressAutoHyphens/>
        <w:jc w:val="both"/>
      </w:pPr>
      <w:r w:rsidRPr="00F901A9">
        <w:tab/>
        <w:t>В результате оказания услуг Исполнитель передает Заказчику акт об оказании услуг в двух экземплярах на бумажном носителе.</w:t>
      </w:r>
    </w:p>
    <w:p w14:paraId="7D84C6BC" w14:textId="77777777" w:rsidR="00F901A9" w:rsidRPr="00F901A9" w:rsidRDefault="00F901A9" w:rsidP="00F901A9">
      <w:pPr>
        <w:tabs>
          <w:tab w:val="left" w:pos="851"/>
        </w:tabs>
        <w:suppressAutoHyphens/>
        <w:jc w:val="both"/>
      </w:pPr>
      <w:r w:rsidRPr="00F901A9">
        <w:tab/>
      </w:r>
    </w:p>
    <w:p w14:paraId="61BFE10B" w14:textId="2301B492" w:rsidR="00F901A9" w:rsidRPr="00E3503D" w:rsidRDefault="00F901A9" w:rsidP="001576C9">
      <w:pPr>
        <w:pStyle w:val="ac"/>
        <w:numPr>
          <w:ilvl w:val="1"/>
          <w:numId w:val="21"/>
        </w:numPr>
        <w:shd w:val="clear" w:color="auto" w:fill="FFFFFF"/>
        <w:suppressAutoHyphens/>
        <w:spacing w:line="360" w:lineRule="auto"/>
        <w:ind w:left="993"/>
        <w:jc w:val="both"/>
        <w:rPr>
          <w:b/>
          <w:bCs/>
        </w:rPr>
      </w:pPr>
      <w:bookmarkStart w:id="1" w:name="_Toc332886960"/>
      <w:r w:rsidRPr="00E3503D">
        <w:rPr>
          <w:b/>
          <w:bCs/>
        </w:rPr>
        <w:t xml:space="preserve">Порядок контроля и приемки результатов </w:t>
      </w:r>
      <w:bookmarkEnd w:id="1"/>
      <w:r w:rsidRPr="00E3503D">
        <w:rPr>
          <w:b/>
          <w:bCs/>
        </w:rPr>
        <w:t>оказанных услуг</w:t>
      </w:r>
    </w:p>
    <w:p w14:paraId="192949F3" w14:textId="7700CAB5" w:rsidR="00F901A9" w:rsidRDefault="00F901A9" w:rsidP="001576C9">
      <w:pPr>
        <w:pStyle w:val="ac"/>
        <w:numPr>
          <w:ilvl w:val="2"/>
          <w:numId w:val="22"/>
        </w:numPr>
        <w:suppressAutoHyphens/>
        <w:ind w:left="709" w:firstLine="0"/>
        <w:jc w:val="both"/>
      </w:pPr>
      <w:r w:rsidRPr="00F901A9">
        <w:t>Приемка результатов оказания услуг осуществляется комиссией, в которую включаются представители Заказчика и Исполнителя.</w:t>
      </w:r>
    </w:p>
    <w:p w14:paraId="6006B8C8" w14:textId="26FA32F2" w:rsidR="00F901A9" w:rsidRDefault="00F901A9" w:rsidP="001576C9">
      <w:pPr>
        <w:pStyle w:val="ac"/>
        <w:numPr>
          <w:ilvl w:val="2"/>
          <w:numId w:val="22"/>
        </w:numPr>
        <w:suppressAutoHyphens/>
        <w:ind w:left="709" w:firstLine="0"/>
        <w:jc w:val="both"/>
      </w:pPr>
      <w:r w:rsidRPr="00F901A9">
        <w:t>Заказчик вправе включить в состав комиссии по приемке результатов оказания услуг иных экспертов.</w:t>
      </w:r>
    </w:p>
    <w:p w14:paraId="7CEBB1C3" w14:textId="76DE1534" w:rsidR="00F901A9" w:rsidRDefault="00F901A9" w:rsidP="001576C9">
      <w:pPr>
        <w:pStyle w:val="ac"/>
        <w:numPr>
          <w:ilvl w:val="2"/>
          <w:numId w:val="22"/>
        </w:numPr>
        <w:suppressAutoHyphens/>
        <w:ind w:left="709" w:firstLine="0"/>
        <w:jc w:val="both"/>
      </w:pPr>
      <w:r w:rsidRPr="00F901A9">
        <w:t>При приемке результатов оказания услуг проверяется соответствие результатов оказания услуг требованиям пункта 4 и пункта 5 настоящего Технического задания.</w:t>
      </w:r>
    </w:p>
    <w:p w14:paraId="790F6F43" w14:textId="6059736F" w:rsidR="00F901A9" w:rsidRPr="00F901A9" w:rsidRDefault="00F901A9" w:rsidP="001576C9">
      <w:pPr>
        <w:pStyle w:val="ac"/>
        <w:numPr>
          <w:ilvl w:val="2"/>
          <w:numId w:val="22"/>
        </w:numPr>
        <w:suppressAutoHyphens/>
        <w:ind w:left="709" w:firstLine="0"/>
        <w:jc w:val="both"/>
      </w:pPr>
      <w:r w:rsidRPr="00F901A9">
        <w:t xml:space="preserve"> Результаты приемки результатов оказания услуг оформляются актом об оказании услуг, который утверждается Заказчиком.</w:t>
      </w:r>
    </w:p>
    <w:p w14:paraId="1E950BB2" w14:textId="203D1176" w:rsidR="00F901A9" w:rsidRPr="00E3503D" w:rsidRDefault="00F901A9" w:rsidP="001576C9">
      <w:pPr>
        <w:pStyle w:val="ac"/>
        <w:numPr>
          <w:ilvl w:val="1"/>
          <w:numId w:val="22"/>
        </w:numPr>
        <w:shd w:val="clear" w:color="auto" w:fill="FFFFFF"/>
        <w:suppressAutoHyphens/>
        <w:spacing w:line="360" w:lineRule="auto"/>
        <w:ind w:left="993"/>
        <w:jc w:val="both"/>
        <w:rPr>
          <w:b/>
        </w:rPr>
      </w:pPr>
      <w:bookmarkStart w:id="2" w:name="_Toc332886961"/>
      <w:r w:rsidRPr="00E3503D">
        <w:rPr>
          <w:b/>
          <w:bCs/>
        </w:rPr>
        <w:t xml:space="preserve">Требования к безопасности </w:t>
      </w:r>
      <w:bookmarkEnd w:id="2"/>
      <w:r w:rsidRPr="00E3503D">
        <w:rPr>
          <w:b/>
          <w:bCs/>
        </w:rPr>
        <w:t>оказания услуг</w:t>
      </w:r>
    </w:p>
    <w:p w14:paraId="56EE7DEF" w14:textId="75861671" w:rsidR="00F901A9" w:rsidRDefault="00F901A9" w:rsidP="001576C9">
      <w:pPr>
        <w:pStyle w:val="ac"/>
        <w:numPr>
          <w:ilvl w:val="2"/>
          <w:numId w:val="22"/>
        </w:numPr>
        <w:suppressAutoHyphens/>
        <w:ind w:left="709" w:firstLine="0"/>
        <w:jc w:val="both"/>
      </w:pPr>
      <w:r w:rsidRPr="00F901A9">
        <w:t>Оказываемые услуги должны быть безопасны для жизни, здоровья людей, имущества Заказчика и окружающей среды при обычных условиях их оказания в соответствии с Законами РФ от 07.02.1992 №2300-1 «О защите прав потребителей» и от 30.03.1999 №52-ФЗ «О санитарно-эпидемиологическом благополучии населения».</w:t>
      </w:r>
    </w:p>
    <w:p w14:paraId="1662249A" w14:textId="4318B1C6" w:rsidR="00F901A9" w:rsidRPr="00F901A9" w:rsidRDefault="00F901A9" w:rsidP="001576C9">
      <w:pPr>
        <w:pStyle w:val="ac"/>
        <w:numPr>
          <w:ilvl w:val="2"/>
          <w:numId w:val="22"/>
        </w:numPr>
        <w:suppressAutoHyphens/>
        <w:ind w:left="709" w:firstLine="0"/>
        <w:jc w:val="both"/>
      </w:pPr>
      <w:r w:rsidRPr="00F901A9">
        <w:t>В связи с тем, что услуги в рамках настоящего Технического задания в соответствии с действующим законодательством Российской Федерации являются лицензируемым видом деятельности, Исполнитель должен соответствовать следующим требованиям:</w:t>
      </w:r>
    </w:p>
    <w:p w14:paraId="4E22D534" w14:textId="684605FD" w:rsidR="00F901A9" w:rsidRPr="00F901A9" w:rsidRDefault="00E3503D" w:rsidP="00E3503D">
      <w:pPr>
        <w:tabs>
          <w:tab w:val="left" w:pos="851"/>
          <w:tab w:val="left" w:pos="1260"/>
        </w:tabs>
        <w:suppressAutoHyphens/>
        <w:ind w:left="709"/>
        <w:jc w:val="both"/>
      </w:pPr>
      <w:r>
        <w:t xml:space="preserve">- </w:t>
      </w:r>
      <w:r w:rsidR="00F901A9" w:rsidRPr="00F901A9">
        <w:t>наличие действующей лицензии, выданной Федеральной службой по надзору в сфере связи, информационных технологий и массовых коммуникаций (</w:t>
      </w:r>
      <w:proofErr w:type="spellStart"/>
      <w:r w:rsidR="00F901A9" w:rsidRPr="00F901A9">
        <w:t>Роскомнадзора</w:t>
      </w:r>
      <w:proofErr w:type="spellEnd"/>
      <w:r w:rsidR="00F901A9" w:rsidRPr="00F901A9">
        <w:t>), на предоставление телематических услуг связи.</w:t>
      </w:r>
    </w:p>
    <w:p w14:paraId="2959FAA4" w14:textId="6069AAF2" w:rsidR="00F901A9" w:rsidRPr="00F901A9" w:rsidRDefault="00F901A9" w:rsidP="001576C9">
      <w:pPr>
        <w:pStyle w:val="ac"/>
        <w:numPr>
          <w:ilvl w:val="2"/>
          <w:numId w:val="22"/>
        </w:numPr>
        <w:suppressAutoHyphens/>
        <w:ind w:left="709" w:firstLine="0"/>
        <w:jc w:val="both"/>
      </w:pPr>
      <w:r w:rsidRPr="00F901A9">
        <w:t xml:space="preserve">Исполнитель обязан не разглашать третьим лицам сведения и информацию, полученные в ходе оказания услуг без письменного </w:t>
      </w:r>
      <w:r w:rsidRPr="00E3503D">
        <w:rPr>
          <w:rFonts w:eastAsia="Calibri"/>
        </w:rPr>
        <w:t>разрешения Заказчика, и</w:t>
      </w:r>
      <w:r w:rsidRPr="00F901A9">
        <w:t xml:space="preserve"> обеспечить конфиденциальность этой информации в соответствии с требованиями действующего законодательства Российской Федерации. </w:t>
      </w:r>
    </w:p>
    <w:p w14:paraId="7BF13BBE" w14:textId="39761DFA" w:rsidR="00F901A9" w:rsidRPr="00F901A9" w:rsidRDefault="00F901A9" w:rsidP="001576C9">
      <w:pPr>
        <w:pStyle w:val="ac"/>
        <w:numPr>
          <w:ilvl w:val="2"/>
          <w:numId w:val="22"/>
        </w:numPr>
        <w:suppressAutoHyphens/>
        <w:ind w:left="709" w:hanging="23"/>
        <w:jc w:val="both"/>
      </w:pPr>
      <w:r w:rsidRPr="00F901A9">
        <w:t>К сведениям и информации, в отношении которой справедливы положения, отраженные в пункте 7.3 настоящего Технического задания, относится в том числе:</w:t>
      </w:r>
    </w:p>
    <w:p w14:paraId="708DE3E1" w14:textId="77777777" w:rsidR="00F901A9" w:rsidRPr="00F901A9" w:rsidRDefault="00F901A9" w:rsidP="001576C9">
      <w:pPr>
        <w:numPr>
          <w:ilvl w:val="0"/>
          <w:numId w:val="19"/>
        </w:numPr>
        <w:tabs>
          <w:tab w:val="left" w:pos="851"/>
          <w:tab w:val="left" w:pos="1260"/>
          <w:tab w:val="num" w:pos="1788"/>
        </w:tabs>
        <w:suppressAutoHyphens/>
        <w:ind w:left="0" w:firstLine="567"/>
        <w:jc w:val="both"/>
      </w:pPr>
      <w:r w:rsidRPr="00F901A9">
        <w:t>информация о данном Договоре и о результатах оказанных услуг по нему;</w:t>
      </w:r>
    </w:p>
    <w:p w14:paraId="0E6C1252" w14:textId="77777777" w:rsidR="00F901A9" w:rsidRPr="00F901A9" w:rsidRDefault="00F901A9" w:rsidP="001576C9">
      <w:pPr>
        <w:numPr>
          <w:ilvl w:val="0"/>
          <w:numId w:val="19"/>
        </w:numPr>
        <w:tabs>
          <w:tab w:val="left" w:pos="851"/>
          <w:tab w:val="left" w:pos="1260"/>
          <w:tab w:val="num" w:pos="1788"/>
        </w:tabs>
        <w:suppressAutoHyphens/>
        <w:ind w:left="0" w:firstLine="567"/>
        <w:jc w:val="both"/>
      </w:pPr>
      <w:r w:rsidRPr="00F901A9">
        <w:t>информация о технических и программных возможностях Сторон;</w:t>
      </w:r>
    </w:p>
    <w:p w14:paraId="630796B3" w14:textId="77777777" w:rsidR="00F901A9" w:rsidRPr="00F901A9" w:rsidRDefault="00F901A9" w:rsidP="001576C9">
      <w:pPr>
        <w:numPr>
          <w:ilvl w:val="0"/>
          <w:numId w:val="19"/>
        </w:numPr>
        <w:tabs>
          <w:tab w:val="left" w:pos="851"/>
          <w:tab w:val="left" w:pos="1260"/>
          <w:tab w:val="num" w:pos="1788"/>
        </w:tabs>
        <w:suppressAutoHyphens/>
        <w:ind w:left="0" w:firstLine="567"/>
        <w:jc w:val="both"/>
      </w:pPr>
      <w:r w:rsidRPr="00F901A9">
        <w:t>информация о кредитно-финансовом положении Сторон;</w:t>
      </w:r>
    </w:p>
    <w:p w14:paraId="352D32BC" w14:textId="77777777" w:rsidR="00F901A9" w:rsidRPr="00F901A9" w:rsidRDefault="00F901A9" w:rsidP="001576C9">
      <w:pPr>
        <w:numPr>
          <w:ilvl w:val="0"/>
          <w:numId w:val="19"/>
        </w:numPr>
        <w:tabs>
          <w:tab w:val="left" w:pos="851"/>
          <w:tab w:val="left" w:pos="1260"/>
          <w:tab w:val="num" w:pos="1788"/>
        </w:tabs>
        <w:suppressAutoHyphens/>
        <w:ind w:left="0" w:firstLine="567"/>
        <w:jc w:val="both"/>
      </w:pPr>
      <w:r w:rsidRPr="00F901A9">
        <w:t>информация о документообороте Сторон;</w:t>
      </w:r>
    </w:p>
    <w:p w14:paraId="22002ABE" w14:textId="77777777" w:rsidR="00F901A9" w:rsidRPr="00F901A9" w:rsidRDefault="00F901A9" w:rsidP="001576C9">
      <w:pPr>
        <w:numPr>
          <w:ilvl w:val="0"/>
          <w:numId w:val="19"/>
        </w:numPr>
        <w:tabs>
          <w:tab w:val="left" w:pos="851"/>
          <w:tab w:val="left" w:pos="1260"/>
          <w:tab w:val="num" w:pos="1788"/>
        </w:tabs>
        <w:suppressAutoHyphens/>
        <w:ind w:left="0" w:firstLine="567"/>
        <w:jc w:val="both"/>
      </w:pPr>
      <w:r w:rsidRPr="00F901A9">
        <w:t>информация, содержащая персональные данные;</w:t>
      </w:r>
    </w:p>
    <w:p w14:paraId="7B7489B2" w14:textId="77777777" w:rsidR="00F901A9" w:rsidRPr="00F901A9" w:rsidRDefault="00F901A9" w:rsidP="001576C9">
      <w:pPr>
        <w:numPr>
          <w:ilvl w:val="0"/>
          <w:numId w:val="19"/>
        </w:numPr>
        <w:tabs>
          <w:tab w:val="left" w:pos="851"/>
          <w:tab w:val="left" w:pos="1260"/>
          <w:tab w:val="num" w:pos="1788"/>
        </w:tabs>
        <w:suppressAutoHyphens/>
        <w:ind w:left="567" w:firstLine="0"/>
        <w:jc w:val="both"/>
      </w:pPr>
      <w:r w:rsidRPr="00F901A9">
        <w:t>технологическая информация о работе АСУ Фонда и Официального сайта Фонда (идентификаторы, пароли, служебные настройки системного, специального и прикладного ПО, открытые интерфейсы, протоколы и порты и т.п.).</w:t>
      </w:r>
    </w:p>
    <w:p w14:paraId="4EB8274F" w14:textId="6085540B" w:rsidR="0014090B" w:rsidRPr="00556D73" w:rsidRDefault="002C2118" w:rsidP="00556D73">
      <w:pPr>
        <w:spacing w:line="276" w:lineRule="auto"/>
        <w:rPr>
          <w:rFonts w:eastAsia="Calibri"/>
          <w:lang w:eastAsia="en-US"/>
        </w:rPr>
      </w:pPr>
      <w:r w:rsidRPr="002C2118">
        <w:rPr>
          <w:rFonts w:eastAsia="Calibri"/>
          <w:lang w:eastAsia="en-US"/>
        </w:rPr>
        <w:tab/>
      </w:r>
      <w:r w:rsidRPr="002C2118">
        <w:rPr>
          <w:rFonts w:eastAsia="Calibri"/>
          <w:lang w:eastAsia="en-US"/>
        </w:rPr>
        <w:tab/>
      </w:r>
      <w:r w:rsidRPr="002C2118">
        <w:rPr>
          <w:rFonts w:eastAsia="Calibri"/>
          <w:lang w:eastAsia="en-US"/>
        </w:rPr>
        <w:tab/>
      </w:r>
    </w:p>
    <w:p w14:paraId="4885B2F3" w14:textId="38F00BDE" w:rsidR="00A95DEE" w:rsidRDefault="000405E1" w:rsidP="001576C9">
      <w:pPr>
        <w:numPr>
          <w:ilvl w:val="0"/>
          <w:numId w:val="16"/>
        </w:numPr>
        <w:ind w:left="142"/>
        <w:outlineLvl w:val="0"/>
        <w:rPr>
          <w:b/>
          <w:bCs/>
        </w:rPr>
      </w:pPr>
      <w:r w:rsidRPr="000405E1">
        <w:rPr>
          <w:b/>
          <w:bCs/>
        </w:rPr>
        <w:lastRenderedPageBreak/>
        <w:t>ПРОЕКТ ДОГОВОРА</w:t>
      </w:r>
    </w:p>
    <w:p w14:paraId="5346CA06" w14:textId="77777777" w:rsidR="00BB0D07" w:rsidRPr="00592AE0" w:rsidRDefault="00BB0D07" w:rsidP="00BB0D07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ДОГОВОР №</w:t>
      </w:r>
      <w:r w:rsidRPr="00921EFE">
        <w:rPr>
          <w:bCs/>
          <w:sz w:val="28"/>
          <w:szCs w:val="28"/>
        </w:rPr>
        <w:t>_______________</w:t>
      </w:r>
    </w:p>
    <w:p w14:paraId="5DC13353" w14:textId="77777777" w:rsidR="00BB0D07" w:rsidRPr="00592AE0" w:rsidRDefault="00BB0D07" w:rsidP="00BB0D07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14:paraId="57DAED9D" w14:textId="5A3DD8DF" w:rsidR="00BB0D07" w:rsidRPr="004271CC" w:rsidRDefault="00BB0D07" w:rsidP="00BB0D07">
      <w:pPr>
        <w:pStyle w:val="af7"/>
        <w:tabs>
          <w:tab w:val="left" w:pos="993"/>
        </w:tabs>
        <w:ind w:left="0"/>
        <w:rPr>
          <w:i/>
        </w:rPr>
      </w:pPr>
      <w:r w:rsidRPr="00C16CDA">
        <w:t>Санкт-Пете</w:t>
      </w:r>
      <w:r>
        <w:t>рбург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  <w:r>
        <w:tab/>
        <w:t xml:space="preserve"> «___» _________ 2016</w:t>
      </w:r>
      <w:r w:rsidRPr="00C16CDA">
        <w:t xml:space="preserve"> г.</w:t>
      </w:r>
    </w:p>
    <w:p w14:paraId="04DA808C" w14:textId="77777777" w:rsidR="00BB0D07" w:rsidRPr="004271CC" w:rsidRDefault="00BB0D07" w:rsidP="00BB0D07">
      <w:pPr>
        <w:tabs>
          <w:tab w:val="left" w:pos="993"/>
        </w:tabs>
        <w:jc w:val="center"/>
      </w:pPr>
    </w:p>
    <w:p w14:paraId="4D822C89" w14:textId="039C4E90" w:rsidR="00BB0D07" w:rsidRDefault="00BB0D07" w:rsidP="00BB0D07">
      <w:pPr>
        <w:pStyle w:val="af7"/>
        <w:tabs>
          <w:tab w:val="left" w:pos="993"/>
        </w:tabs>
        <w:ind w:left="0" w:firstLine="851"/>
        <w:jc w:val="both"/>
        <w:rPr>
          <w:iCs/>
          <w:color w:val="000000"/>
        </w:rPr>
      </w:pPr>
      <w:r w:rsidRPr="004271CC">
        <w:rPr>
          <w:iCs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домах», именуемая в дальнейшем </w:t>
      </w:r>
      <w:r>
        <w:rPr>
          <w:iCs/>
        </w:rPr>
        <w:t>«</w:t>
      </w:r>
      <w:r w:rsidRPr="008C6894">
        <w:rPr>
          <w:b/>
          <w:iCs/>
        </w:rPr>
        <w:t>Заказчик</w:t>
      </w:r>
      <w:r>
        <w:rPr>
          <w:iCs/>
        </w:rPr>
        <w:t>»</w:t>
      </w:r>
      <w:r w:rsidRPr="004271CC">
        <w:rPr>
          <w:iCs/>
        </w:rPr>
        <w:t xml:space="preserve">, в лице </w:t>
      </w:r>
      <w:r>
        <w:rPr>
          <w:iCs/>
        </w:rPr>
        <w:t xml:space="preserve">генерального директора </w:t>
      </w:r>
      <w:proofErr w:type="spellStart"/>
      <w:r>
        <w:rPr>
          <w:b/>
          <w:iCs/>
        </w:rPr>
        <w:t>Шабурова</w:t>
      </w:r>
      <w:proofErr w:type="spellEnd"/>
      <w:r>
        <w:rPr>
          <w:b/>
          <w:iCs/>
        </w:rPr>
        <w:t xml:space="preserve"> Дениса Евгеньевича</w:t>
      </w:r>
      <w:r w:rsidRPr="004271CC">
        <w:rPr>
          <w:iCs/>
        </w:rPr>
        <w:t xml:space="preserve">, действующего на основании </w:t>
      </w:r>
      <w:r>
        <w:rPr>
          <w:iCs/>
        </w:rPr>
        <w:t>Устава</w:t>
      </w:r>
      <w:r w:rsidRPr="004271CC">
        <w:rPr>
          <w:iCs/>
        </w:rPr>
        <w:t>, с одной стороны, и</w:t>
      </w:r>
      <w:r>
        <w:rPr>
          <w:iCs/>
        </w:rPr>
        <w:t xml:space="preserve"> __________________________</w:t>
      </w:r>
      <w:r>
        <w:rPr>
          <w:iCs/>
          <w:color w:val="000000"/>
        </w:rPr>
        <w:t>, именуемое в дальнейшем «</w:t>
      </w:r>
      <w:r w:rsidRPr="008C6894">
        <w:rPr>
          <w:b/>
          <w:iCs/>
          <w:color w:val="000000"/>
        </w:rPr>
        <w:t>Исполнитель</w:t>
      </w:r>
      <w:r>
        <w:rPr>
          <w:iCs/>
          <w:color w:val="000000"/>
        </w:rPr>
        <w:t>»</w:t>
      </w:r>
      <w:r w:rsidRPr="004271CC">
        <w:rPr>
          <w:iCs/>
          <w:color w:val="000000"/>
        </w:rPr>
        <w:t xml:space="preserve">, в лице </w:t>
      </w:r>
      <w:r>
        <w:rPr>
          <w:iCs/>
          <w:color w:val="000000"/>
        </w:rPr>
        <w:t>_________________________</w:t>
      </w:r>
      <w:r w:rsidRPr="004271CC">
        <w:rPr>
          <w:iCs/>
          <w:color w:val="000000"/>
        </w:rPr>
        <w:t xml:space="preserve">, действующего на основании </w:t>
      </w:r>
      <w:r>
        <w:rPr>
          <w:iCs/>
          <w:color w:val="000000"/>
        </w:rPr>
        <w:t>___________________</w:t>
      </w:r>
      <w:r w:rsidRPr="004271CC">
        <w:rPr>
          <w:iCs/>
          <w:color w:val="000000"/>
        </w:rPr>
        <w:t xml:space="preserve">, с другой стороны, вместе именуемые </w:t>
      </w:r>
      <w:r>
        <w:rPr>
          <w:iCs/>
          <w:color w:val="000000"/>
        </w:rPr>
        <w:t>«</w:t>
      </w:r>
      <w:r w:rsidRPr="0046000F">
        <w:rPr>
          <w:b/>
          <w:iCs/>
          <w:color w:val="000000"/>
        </w:rPr>
        <w:t>Стороны</w:t>
      </w:r>
      <w:r>
        <w:rPr>
          <w:iCs/>
          <w:color w:val="000000"/>
        </w:rPr>
        <w:t>»</w:t>
      </w:r>
      <w:r w:rsidRPr="004271CC">
        <w:rPr>
          <w:iCs/>
          <w:color w:val="000000"/>
        </w:rPr>
        <w:t>, заключили настоящий Договор о нижеследующем:</w:t>
      </w:r>
    </w:p>
    <w:p w14:paraId="15F36E05" w14:textId="77777777" w:rsidR="00BB0D07" w:rsidRPr="004271CC" w:rsidRDefault="00BB0D07" w:rsidP="00BB0D07">
      <w:pPr>
        <w:pStyle w:val="af7"/>
        <w:tabs>
          <w:tab w:val="left" w:pos="993"/>
        </w:tabs>
        <w:ind w:left="0" w:firstLine="851"/>
        <w:jc w:val="both"/>
        <w:rPr>
          <w:iCs/>
          <w:color w:val="000000"/>
        </w:rPr>
      </w:pPr>
    </w:p>
    <w:p w14:paraId="36D07F06" w14:textId="77777777" w:rsidR="00BB0D07" w:rsidRPr="000F66A7" w:rsidRDefault="00BB0D07" w:rsidP="00BB0D07">
      <w:pPr>
        <w:tabs>
          <w:tab w:val="left" w:pos="993"/>
          <w:tab w:val="left" w:pos="3828"/>
        </w:tabs>
        <w:ind w:left="911"/>
        <w:jc w:val="center"/>
        <w:rPr>
          <w:b/>
        </w:rPr>
      </w:pPr>
      <w:r>
        <w:rPr>
          <w:b/>
        </w:rPr>
        <w:t xml:space="preserve">1. </w:t>
      </w:r>
      <w:r w:rsidRPr="000F66A7">
        <w:rPr>
          <w:b/>
        </w:rPr>
        <w:t>ПРЕДМЕТ ДОГОВОРА</w:t>
      </w:r>
    </w:p>
    <w:p w14:paraId="77A5CE69" w14:textId="77777777" w:rsidR="00BB0D07" w:rsidRDefault="00BB0D07" w:rsidP="00BB0D07">
      <w:pPr>
        <w:tabs>
          <w:tab w:val="left" w:pos="567"/>
        </w:tabs>
        <w:ind w:firstLine="851"/>
        <w:jc w:val="both"/>
        <w:rPr>
          <w:iCs/>
          <w:color w:val="000000"/>
        </w:rPr>
      </w:pPr>
      <w:r>
        <w:rPr>
          <w:iCs/>
          <w:color w:val="000000"/>
        </w:rPr>
        <w:t xml:space="preserve">1.1. </w:t>
      </w:r>
      <w:r w:rsidRPr="00FF7EFA">
        <w:rPr>
          <w:iCs/>
          <w:color w:val="000000"/>
        </w:rPr>
        <w:t xml:space="preserve">Исполнитель обязуется </w:t>
      </w:r>
      <w:r>
        <w:rPr>
          <w:iCs/>
          <w:color w:val="000000"/>
        </w:rPr>
        <w:t>оказать услуги</w:t>
      </w:r>
      <w:r w:rsidRPr="00C40EF3">
        <w:rPr>
          <w:iCs/>
          <w:color w:val="000000"/>
        </w:rPr>
        <w:t xml:space="preserve"> по размещению серверного оборудования АСУ Фонда на технической площадке центра обработки данных, включая аренду необходимых каналов связи</w:t>
      </w:r>
      <w:r w:rsidRPr="00CC4B81">
        <w:rPr>
          <w:iCs/>
          <w:color w:val="000000"/>
        </w:rPr>
        <w:t xml:space="preserve"> в соответствии с условиями настоящего Договора.</w:t>
      </w:r>
    </w:p>
    <w:p w14:paraId="2EEC8C0E" w14:textId="77777777" w:rsidR="00BB0D07" w:rsidRDefault="00BB0D07" w:rsidP="00BB0D07">
      <w:pPr>
        <w:tabs>
          <w:tab w:val="left" w:pos="567"/>
        </w:tabs>
        <w:ind w:firstLine="851"/>
        <w:jc w:val="both"/>
        <w:rPr>
          <w:iCs/>
          <w:color w:val="000000"/>
        </w:rPr>
      </w:pPr>
      <w:r w:rsidRPr="00FF7EFA">
        <w:rPr>
          <w:iCs/>
          <w:color w:val="000000"/>
        </w:rPr>
        <w:t xml:space="preserve">1.2. Требования </w:t>
      </w:r>
      <w:r>
        <w:rPr>
          <w:iCs/>
          <w:color w:val="000000"/>
        </w:rPr>
        <w:t>к составу, содержанию, объемам и срокам</w:t>
      </w:r>
      <w:r w:rsidRPr="00FF7EFA">
        <w:rPr>
          <w:iCs/>
          <w:color w:val="000000"/>
        </w:rPr>
        <w:t xml:space="preserve"> </w:t>
      </w:r>
      <w:r>
        <w:rPr>
          <w:iCs/>
          <w:color w:val="000000"/>
        </w:rPr>
        <w:t>оказываемых услуг содерж</w:t>
      </w:r>
      <w:r w:rsidRPr="00FF7EFA">
        <w:rPr>
          <w:iCs/>
          <w:color w:val="000000"/>
        </w:rPr>
        <w:t>ат</w:t>
      </w:r>
      <w:r w:rsidRPr="004815E1">
        <w:rPr>
          <w:iCs/>
          <w:color w:val="000000"/>
        </w:rPr>
        <w:t xml:space="preserve">ся </w:t>
      </w:r>
      <w:r w:rsidRPr="00B75E56">
        <w:rPr>
          <w:iCs/>
          <w:color w:val="000000"/>
        </w:rPr>
        <w:t>в Техническом задании (</w:t>
      </w:r>
      <w:r w:rsidRPr="004815E1">
        <w:rPr>
          <w:iCs/>
          <w:color w:val="000000"/>
        </w:rPr>
        <w:t>Приложение</w:t>
      </w:r>
      <w:r>
        <w:rPr>
          <w:iCs/>
          <w:color w:val="000000"/>
        </w:rPr>
        <w:t xml:space="preserve"> №</w:t>
      </w:r>
      <w:r w:rsidRPr="004815E1">
        <w:rPr>
          <w:iCs/>
          <w:color w:val="000000"/>
        </w:rPr>
        <w:t xml:space="preserve">1 к </w:t>
      </w:r>
      <w:r>
        <w:rPr>
          <w:iCs/>
          <w:color w:val="000000"/>
        </w:rPr>
        <w:t xml:space="preserve">настоящему </w:t>
      </w:r>
      <w:r w:rsidRPr="004815E1">
        <w:rPr>
          <w:iCs/>
          <w:color w:val="000000"/>
        </w:rPr>
        <w:t>Договору).</w:t>
      </w:r>
    </w:p>
    <w:p w14:paraId="43C5BCF1" w14:textId="77777777" w:rsidR="00BB0D07" w:rsidRDefault="00BB0D07" w:rsidP="00BB0D07">
      <w:pPr>
        <w:tabs>
          <w:tab w:val="left" w:pos="567"/>
        </w:tabs>
        <w:ind w:firstLine="851"/>
        <w:jc w:val="both"/>
        <w:rPr>
          <w:iCs/>
          <w:color w:val="000000"/>
        </w:rPr>
      </w:pPr>
    </w:p>
    <w:p w14:paraId="13EE4AD0" w14:textId="77777777" w:rsidR="00BB0D07" w:rsidRPr="00C16CDA" w:rsidRDefault="00BB0D07" w:rsidP="00BB0D07">
      <w:pPr>
        <w:tabs>
          <w:tab w:val="left" w:pos="567"/>
        </w:tabs>
        <w:ind w:firstLine="851"/>
        <w:jc w:val="center"/>
        <w:rPr>
          <w:b/>
        </w:rPr>
      </w:pPr>
      <w:r>
        <w:rPr>
          <w:b/>
        </w:rPr>
        <w:t>2. СТОИМОСТЬ ДОГОВОРА И ПОРЯДОК РАСЧЕТОВ</w:t>
      </w:r>
    </w:p>
    <w:p w14:paraId="37B8B833" w14:textId="77777777" w:rsidR="00BB0D07" w:rsidRDefault="00BB0D07" w:rsidP="00BB0D07">
      <w:pPr>
        <w:tabs>
          <w:tab w:val="left" w:pos="567"/>
        </w:tabs>
        <w:ind w:firstLine="851"/>
        <w:jc w:val="both"/>
      </w:pPr>
      <w:r w:rsidRPr="00F778DF">
        <w:t>2.1.</w:t>
      </w:r>
      <w:r>
        <w:t xml:space="preserve"> Общая стоимость услуг по</w:t>
      </w:r>
      <w:r w:rsidRPr="00B00B8F">
        <w:t xml:space="preserve"> </w:t>
      </w:r>
      <w:r>
        <w:t>Договору</w:t>
      </w:r>
      <w:r w:rsidRPr="00B00B8F">
        <w:t xml:space="preserve"> составляет __________ руб. (_________),</w:t>
      </w:r>
      <w:r>
        <w:t xml:space="preserve"> </w:t>
      </w:r>
      <w:r w:rsidRPr="00892D41">
        <w:t xml:space="preserve">включая НДС _______________________. </w:t>
      </w:r>
      <w:r>
        <w:t>Стоимость</w:t>
      </w:r>
      <w:r w:rsidRPr="00892D41">
        <w:t xml:space="preserve"> </w:t>
      </w:r>
      <w:r w:rsidRPr="00B00B8F">
        <w:t>включает в себя оплату всех предусмотренных действующим законодательством налогов, сборов и других обязательных платежей.</w:t>
      </w:r>
    </w:p>
    <w:p w14:paraId="447F3D91" w14:textId="77777777" w:rsidR="00BB0D07" w:rsidRPr="00F91DE4" w:rsidRDefault="00BB0D07" w:rsidP="00BB0D0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2.2</w:t>
      </w:r>
      <w:r w:rsidRPr="00F91DE4">
        <w:rPr>
          <w:color w:val="000000"/>
          <w:lang w:eastAsia="ar-SA"/>
        </w:rPr>
        <w:t xml:space="preserve">. Оплата </w:t>
      </w:r>
      <w:r>
        <w:rPr>
          <w:color w:val="000000"/>
          <w:lang w:eastAsia="ar-SA"/>
        </w:rPr>
        <w:t>оказанных услуг</w:t>
      </w:r>
      <w:r w:rsidRPr="00F91DE4">
        <w:rPr>
          <w:color w:val="000000"/>
          <w:lang w:eastAsia="ar-SA"/>
        </w:rPr>
        <w:t xml:space="preserve"> по Договору производится Заказчиком в следующем порядке: </w:t>
      </w:r>
    </w:p>
    <w:p w14:paraId="6069B0A0" w14:textId="77777777" w:rsidR="00BB0D07" w:rsidRPr="00F91DE4" w:rsidRDefault="00BB0D07" w:rsidP="00BB0D0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 w:rsidRPr="00F91DE4">
        <w:rPr>
          <w:color w:val="000000"/>
          <w:lang w:eastAsia="ar-SA"/>
        </w:rPr>
        <w:t>- авансовый платеж не предусмотрен;</w:t>
      </w:r>
    </w:p>
    <w:p w14:paraId="51A9D8DE" w14:textId="77777777" w:rsidR="00BB0D07" w:rsidRPr="00F91DE4" w:rsidRDefault="00BB0D07" w:rsidP="00BB0D0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 w:rsidRPr="00F91DE4">
        <w:rPr>
          <w:color w:val="000000"/>
          <w:lang w:eastAsia="ar-SA"/>
        </w:rPr>
        <w:t xml:space="preserve">- оплата </w:t>
      </w:r>
      <w:r>
        <w:rPr>
          <w:color w:val="000000"/>
          <w:lang w:eastAsia="ar-SA"/>
        </w:rPr>
        <w:t>оказанных услуг</w:t>
      </w:r>
      <w:r w:rsidRPr="00F91DE4">
        <w:rPr>
          <w:color w:val="000000"/>
          <w:lang w:eastAsia="ar-SA"/>
        </w:rPr>
        <w:t xml:space="preserve"> производится единым платежом по факту </w:t>
      </w:r>
      <w:r>
        <w:rPr>
          <w:color w:val="000000"/>
          <w:lang w:eastAsia="ar-SA"/>
        </w:rPr>
        <w:t>оказания услуг</w:t>
      </w:r>
      <w:r w:rsidRPr="00F91DE4">
        <w:rPr>
          <w:color w:val="000000"/>
          <w:lang w:eastAsia="ar-SA"/>
        </w:rPr>
        <w:t xml:space="preserve">, предусмотренных Договором, после подписания Акта </w:t>
      </w:r>
      <w:r>
        <w:rPr>
          <w:color w:val="000000"/>
          <w:lang w:eastAsia="ar-SA"/>
        </w:rPr>
        <w:t>об оказании услуг</w:t>
      </w:r>
      <w:r w:rsidRPr="00F91DE4">
        <w:rPr>
          <w:color w:val="000000"/>
          <w:lang w:eastAsia="ar-SA"/>
        </w:rPr>
        <w:t xml:space="preserve"> и предоставления Исполнителем счета, счета-фактуры, по безналичному расчету путем перечисления денежных средств на расчетный счет Исполнителя.</w:t>
      </w:r>
    </w:p>
    <w:p w14:paraId="7BF1A851" w14:textId="77777777" w:rsidR="00BB0D07" w:rsidRDefault="00BB0D07" w:rsidP="00BB0D07">
      <w:pPr>
        <w:tabs>
          <w:tab w:val="left" w:pos="567"/>
        </w:tabs>
        <w:ind w:firstLine="851"/>
        <w:jc w:val="both"/>
      </w:pPr>
      <w:r>
        <w:t>2.3. Стоимость</w:t>
      </w:r>
      <w:r w:rsidRPr="00B00B8F">
        <w:t xml:space="preserve"> </w:t>
      </w:r>
      <w:r>
        <w:t>Договора</w:t>
      </w:r>
      <w:r w:rsidRPr="00B00B8F">
        <w:t xml:space="preserve"> является фиксированной и изменению не подлежит на весь период действия настоящего </w:t>
      </w:r>
      <w:r>
        <w:t>Договора</w:t>
      </w:r>
      <w:r w:rsidRPr="00B00B8F">
        <w:t xml:space="preserve">, за исключением случаев, предусмотренных действующим законодательством и настоящим </w:t>
      </w:r>
      <w:r>
        <w:t>Договором</w:t>
      </w:r>
      <w:r w:rsidRPr="00B00B8F">
        <w:t>.</w:t>
      </w:r>
    </w:p>
    <w:p w14:paraId="00D32C4E" w14:textId="77777777" w:rsidR="00BB0D07" w:rsidRDefault="00BB0D07" w:rsidP="00BB0D07">
      <w:pPr>
        <w:tabs>
          <w:tab w:val="left" w:pos="567"/>
        </w:tabs>
        <w:ind w:firstLine="851"/>
        <w:jc w:val="both"/>
        <w:rPr>
          <w:bCs/>
          <w:lang w:eastAsia="ar-SA"/>
        </w:rPr>
      </w:pPr>
      <w:r>
        <w:t>2.4</w:t>
      </w:r>
      <w:r w:rsidRPr="004815E1">
        <w:t xml:space="preserve">. </w:t>
      </w:r>
      <w:r>
        <w:t>Стоимость</w:t>
      </w:r>
      <w:r w:rsidRPr="004815E1">
        <w:t xml:space="preserve"> Договора, указанная в пункте 2.1. </w:t>
      </w:r>
      <w:r>
        <w:t xml:space="preserve">настоящего </w:t>
      </w:r>
      <w:r w:rsidRPr="004815E1">
        <w:t xml:space="preserve">Договора включает также в себя </w:t>
      </w:r>
      <w:r w:rsidRPr="00C16CDA">
        <w:rPr>
          <w:bCs/>
          <w:lang w:eastAsia="ar-SA"/>
        </w:rPr>
        <w:t>все затраты, издержки и иные расходы Исполнителя, связанные с</w:t>
      </w:r>
      <w:r>
        <w:rPr>
          <w:bCs/>
          <w:lang w:eastAsia="ar-SA"/>
        </w:rPr>
        <w:t xml:space="preserve"> оказанием услуг по Договору.</w:t>
      </w:r>
    </w:p>
    <w:p w14:paraId="40576FFF" w14:textId="77777777" w:rsidR="00BB0D07" w:rsidRDefault="00BB0D07" w:rsidP="00BB0D07">
      <w:pPr>
        <w:tabs>
          <w:tab w:val="left" w:pos="567"/>
        </w:tabs>
        <w:ind w:firstLine="851"/>
        <w:jc w:val="both"/>
      </w:pPr>
      <w:r>
        <w:t xml:space="preserve">2.5. </w:t>
      </w:r>
      <w:r w:rsidRPr="00B00B8F">
        <w:t xml:space="preserve">Основанием для оплаты </w:t>
      </w:r>
      <w:r>
        <w:t>оказанных услуг</w:t>
      </w:r>
      <w:r w:rsidRPr="00B00B8F">
        <w:t xml:space="preserve"> являются Акт </w:t>
      </w:r>
      <w:r>
        <w:t>об оказании услуг</w:t>
      </w:r>
      <w:r w:rsidRPr="00B00B8F">
        <w:t>, счет, счет-фактура и иные документы, подтверждающие расходы Исполнителя, подписанные Сторонами.</w:t>
      </w:r>
    </w:p>
    <w:p w14:paraId="7570644C" w14:textId="77777777" w:rsidR="00BB0D07" w:rsidRDefault="00BB0D07" w:rsidP="00BB0D07">
      <w:pPr>
        <w:tabs>
          <w:tab w:val="left" w:pos="567"/>
        </w:tabs>
        <w:ind w:firstLine="851"/>
        <w:jc w:val="both"/>
      </w:pPr>
      <w:r>
        <w:t>2</w:t>
      </w:r>
      <w:r w:rsidRPr="00B00B8F">
        <w:t>.</w:t>
      </w:r>
      <w:r>
        <w:t>6</w:t>
      </w:r>
      <w:r w:rsidRPr="00B00B8F">
        <w:t xml:space="preserve">. Оплата осуществляется в течение 10 </w:t>
      </w:r>
      <w:r>
        <w:t>календарных</w:t>
      </w:r>
      <w:r w:rsidRPr="00B00B8F">
        <w:t xml:space="preserve"> дней после подписания Сторонами Акта </w:t>
      </w:r>
      <w:r>
        <w:t>об оказании услуг</w:t>
      </w:r>
      <w:r w:rsidRPr="00B00B8F">
        <w:t>, путем перечисления денежных средств</w:t>
      </w:r>
      <w:r>
        <w:t xml:space="preserve"> на расчетный счет Исполнителя.</w:t>
      </w:r>
    </w:p>
    <w:p w14:paraId="73C4BB08" w14:textId="77777777" w:rsidR="00BB0D07" w:rsidRDefault="00BB0D07" w:rsidP="00BB0D07">
      <w:pPr>
        <w:tabs>
          <w:tab w:val="left" w:pos="567"/>
        </w:tabs>
        <w:ind w:firstLine="851"/>
        <w:jc w:val="both"/>
      </w:pPr>
    </w:p>
    <w:p w14:paraId="5D4812D2" w14:textId="77777777" w:rsidR="00BB0D07" w:rsidRPr="00D93A43" w:rsidRDefault="00BB0D07" w:rsidP="00BB0D07">
      <w:pPr>
        <w:tabs>
          <w:tab w:val="left" w:pos="567"/>
        </w:tabs>
        <w:ind w:firstLine="851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3. </w:t>
      </w:r>
      <w:r w:rsidRPr="00D93A43">
        <w:rPr>
          <w:b/>
          <w:bCs/>
          <w:lang w:eastAsia="ar-SA"/>
        </w:rPr>
        <w:t xml:space="preserve">СРОКИ </w:t>
      </w:r>
      <w:r>
        <w:rPr>
          <w:b/>
          <w:bCs/>
          <w:lang w:eastAsia="ar-SA"/>
        </w:rPr>
        <w:t>ОКАЗАНИЯ УСЛУГ</w:t>
      </w:r>
    </w:p>
    <w:p w14:paraId="3106F84D" w14:textId="77777777" w:rsidR="00BB0D07" w:rsidRDefault="00BB0D07" w:rsidP="00BB0D07">
      <w:pPr>
        <w:pStyle w:val="aff2"/>
        <w:spacing w:after="0"/>
        <w:ind w:firstLine="709"/>
        <w:rPr>
          <w:szCs w:val="24"/>
        </w:rPr>
      </w:pPr>
      <w:r>
        <w:rPr>
          <w:szCs w:val="24"/>
        </w:rPr>
        <w:t>3</w:t>
      </w:r>
      <w:r w:rsidRPr="0053390F">
        <w:rPr>
          <w:szCs w:val="24"/>
        </w:rPr>
        <w:t xml:space="preserve">.1. Срок начала </w:t>
      </w:r>
      <w:r>
        <w:rPr>
          <w:szCs w:val="24"/>
        </w:rPr>
        <w:t>оказания услуг</w:t>
      </w:r>
      <w:r w:rsidRPr="0053390F">
        <w:rPr>
          <w:szCs w:val="24"/>
        </w:rPr>
        <w:t xml:space="preserve"> по настоящему </w:t>
      </w:r>
      <w:r>
        <w:rPr>
          <w:szCs w:val="24"/>
        </w:rPr>
        <w:t>Договору</w:t>
      </w:r>
      <w:r w:rsidRPr="0053390F">
        <w:rPr>
          <w:szCs w:val="24"/>
        </w:rPr>
        <w:t xml:space="preserve">: с момента заключения </w:t>
      </w:r>
      <w:r>
        <w:rPr>
          <w:szCs w:val="24"/>
        </w:rPr>
        <w:t>Договора</w:t>
      </w:r>
      <w:r w:rsidRPr="0053390F">
        <w:rPr>
          <w:szCs w:val="24"/>
        </w:rPr>
        <w:t>.</w:t>
      </w:r>
    </w:p>
    <w:p w14:paraId="73707F08" w14:textId="77777777" w:rsidR="00BB0D07" w:rsidRPr="0054541B" w:rsidRDefault="00BB0D07" w:rsidP="00BB0D07">
      <w:pPr>
        <w:pStyle w:val="aff2"/>
        <w:spacing w:after="0"/>
        <w:ind w:firstLine="709"/>
        <w:rPr>
          <w:szCs w:val="24"/>
        </w:rPr>
      </w:pPr>
      <w:r>
        <w:rPr>
          <w:szCs w:val="24"/>
        </w:rPr>
        <w:t>3.2. Окончание оказания услуг</w:t>
      </w:r>
      <w:r w:rsidRPr="0054541B">
        <w:rPr>
          <w:szCs w:val="24"/>
        </w:rPr>
        <w:t xml:space="preserve">: </w:t>
      </w:r>
      <w:r w:rsidRPr="00C40EF3">
        <w:rPr>
          <w:szCs w:val="24"/>
        </w:rPr>
        <w:t>60 календарных дней с момента заключения Договора</w:t>
      </w:r>
      <w:r>
        <w:rPr>
          <w:szCs w:val="24"/>
        </w:rPr>
        <w:t>.</w:t>
      </w:r>
    </w:p>
    <w:p w14:paraId="3DC646AC" w14:textId="77777777" w:rsidR="00BB0D07" w:rsidRPr="00AD15C4" w:rsidRDefault="00BB0D07" w:rsidP="00BB0D07">
      <w:pPr>
        <w:pStyle w:val="aff2"/>
        <w:spacing w:after="0"/>
        <w:ind w:firstLine="709"/>
        <w:rPr>
          <w:szCs w:val="24"/>
        </w:rPr>
      </w:pPr>
    </w:p>
    <w:p w14:paraId="7A921C8E" w14:textId="77777777" w:rsidR="00BB0D07" w:rsidRDefault="00BB0D07" w:rsidP="00BB0D07">
      <w:pPr>
        <w:tabs>
          <w:tab w:val="left" w:pos="993"/>
        </w:tabs>
        <w:ind w:left="851"/>
        <w:jc w:val="center"/>
        <w:rPr>
          <w:b/>
          <w:color w:val="000000"/>
        </w:rPr>
      </w:pPr>
    </w:p>
    <w:p w14:paraId="525E7F40" w14:textId="77777777" w:rsidR="00BB0D07" w:rsidRDefault="00BB0D07" w:rsidP="00BB0D07">
      <w:pPr>
        <w:tabs>
          <w:tab w:val="left" w:pos="993"/>
        </w:tabs>
        <w:ind w:left="851"/>
        <w:jc w:val="center"/>
        <w:rPr>
          <w:b/>
          <w:color w:val="000000"/>
        </w:rPr>
      </w:pPr>
      <w:r>
        <w:rPr>
          <w:b/>
          <w:color w:val="000000"/>
        </w:rPr>
        <w:t>4. ОБЯЗАННОСТИ СТОРОН</w:t>
      </w:r>
    </w:p>
    <w:p w14:paraId="0E44AA45" w14:textId="77777777" w:rsidR="00BB0D07" w:rsidRPr="00EA488A" w:rsidRDefault="00BB0D07" w:rsidP="00BB0D07">
      <w:pPr>
        <w:ind w:firstLine="708"/>
        <w:jc w:val="both"/>
      </w:pPr>
      <w:r>
        <w:t>4</w:t>
      </w:r>
      <w:r w:rsidRPr="00EA488A">
        <w:t xml:space="preserve">.1. Исполнитель обязуется </w:t>
      </w:r>
      <w:r>
        <w:t>оказать услуги</w:t>
      </w:r>
      <w:r w:rsidRPr="00EA488A">
        <w:t xml:space="preserve"> в соответствии с настоящим </w:t>
      </w:r>
      <w:r>
        <w:t>Договором</w:t>
      </w:r>
      <w:r w:rsidRPr="00EA488A">
        <w:t xml:space="preserve"> в полном объеме.</w:t>
      </w:r>
    </w:p>
    <w:p w14:paraId="7B44E1BE" w14:textId="77777777" w:rsidR="00BB0D07" w:rsidRPr="00EA488A" w:rsidRDefault="00BB0D07" w:rsidP="00BB0D07">
      <w:pPr>
        <w:jc w:val="both"/>
      </w:pPr>
      <w:r w:rsidRPr="00EA488A">
        <w:tab/>
      </w:r>
      <w:r>
        <w:t>4</w:t>
      </w:r>
      <w:r w:rsidRPr="00EA488A">
        <w:t xml:space="preserve">.2. Заказчик обязуется оплатить </w:t>
      </w:r>
      <w:r>
        <w:t>оказанные услуги</w:t>
      </w:r>
      <w:r w:rsidRPr="00EA488A">
        <w:t xml:space="preserve"> в порядке, размере и сроки, определенные настоящим </w:t>
      </w:r>
      <w:r>
        <w:t>Договором</w:t>
      </w:r>
      <w:r w:rsidRPr="00EA488A">
        <w:t>.</w:t>
      </w:r>
    </w:p>
    <w:p w14:paraId="1C953D92" w14:textId="77777777" w:rsidR="00BB0D07" w:rsidRPr="00EA488A" w:rsidRDefault="00BB0D07" w:rsidP="00BB0D07">
      <w:pPr>
        <w:jc w:val="both"/>
      </w:pPr>
      <w:r w:rsidRPr="00EA488A">
        <w:tab/>
      </w:r>
      <w:r>
        <w:t>4.</w:t>
      </w:r>
      <w:r w:rsidRPr="00EA488A">
        <w:t xml:space="preserve">3. Исполнитель отчитывается перед Заказчиком по факту </w:t>
      </w:r>
      <w:r>
        <w:t>оказанных услуг</w:t>
      </w:r>
      <w:r w:rsidRPr="00EA488A">
        <w:t xml:space="preserve"> предоставлением </w:t>
      </w:r>
      <w:r>
        <w:t>А</w:t>
      </w:r>
      <w:r w:rsidRPr="00EA488A">
        <w:t>кта</w:t>
      </w:r>
      <w:r>
        <w:t xml:space="preserve"> об оказании услуг</w:t>
      </w:r>
      <w:r w:rsidRPr="00EA488A">
        <w:t>.</w:t>
      </w:r>
    </w:p>
    <w:p w14:paraId="2467D425" w14:textId="77777777" w:rsidR="00BB0D07" w:rsidRPr="00EA488A" w:rsidRDefault="00BB0D07" w:rsidP="00BB0D07">
      <w:pPr>
        <w:shd w:val="clear" w:color="auto" w:fill="FFFFFF"/>
        <w:ind w:firstLine="708"/>
        <w:jc w:val="both"/>
      </w:pPr>
      <w:r>
        <w:t xml:space="preserve">4.4. </w:t>
      </w:r>
      <w:r w:rsidRPr="00EA488A">
        <w:t>Исполнитель гарантирует:</w:t>
      </w:r>
    </w:p>
    <w:p w14:paraId="3E425B92" w14:textId="77777777" w:rsidR="00BB0D07" w:rsidRPr="00EA488A" w:rsidRDefault="00BB0D07" w:rsidP="00BB0D07">
      <w:pPr>
        <w:shd w:val="clear" w:color="auto" w:fill="FFFFFF"/>
        <w:ind w:firstLine="708"/>
        <w:jc w:val="both"/>
      </w:pPr>
      <w:r w:rsidRPr="00AD15C4">
        <w:lastRenderedPageBreak/>
        <w:t xml:space="preserve">– </w:t>
      </w:r>
      <w:r w:rsidRPr="00EA488A">
        <w:t xml:space="preserve">качество </w:t>
      </w:r>
      <w:r>
        <w:t>оказания</w:t>
      </w:r>
      <w:r w:rsidRPr="00EA488A">
        <w:t xml:space="preserve"> </w:t>
      </w:r>
      <w:r>
        <w:t>услуг</w:t>
      </w:r>
      <w:r w:rsidRPr="00EA488A">
        <w:t xml:space="preserve">, в соответствии с </w:t>
      </w:r>
      <w:r>
        <w:t>настоящим Договором</w:t>
      </w:r>
      <w:r w:rsidRPr="00EA488A">
        <w:t>;</w:t>
      </w:r>
    </w:p>
    <w:p w14:paraId="12BFB87F" w14:textId="77777777" w:rsidR="00BB0D07" w:rsidRDefault="00BB0D07" w:rsidP="00BB0D07">
      <w:pPr>
        <w:shd w:val="clear" w:color="auto" w:fill="FFFFFF"/>
        <w:ind w:firstLine="708"/>
        <w:jc w:val="both"/>
      </w:pPr>
      <w:r w:rsidRPr="00AD15C4">
        <w:t xml:space="preserve">– </w:t>
      </w:r>
      <w:r>
        <w:t>с</w:t>
      </w:r>
      <w:r w:rsidRPr="00EA488A">
        <w:t xml:space="preserve">воевременное устранение недостатков и дефектов, выявленных при приемке </w:t>
      </w:r>
      <w:r>
        <w:t>услуг</w:t>
      </w:r>
      <w:r w:rsidRPr="00EA488A">
        <w:t>.</w:t>
      </w:r>
    </w:p>
    <w:p w14:paraId="6015AC69" w14:textId="77777777" w:rsidR="00BB0D07" w:rsidRDefault="00BB0D07" w:rsidP="00BB0D07">
      <w:pPr>
        <w:shd w:val="clear" w:color="auto" w:fill="FFFFFF"/>
        <w:ind w:firstLine="708"/>
        <w:jc w:val="both"/>
      </w:pPr>
    </w:p>
    <w:p w14:paraId="3A8434E7" w14:textId="77777777" w:rsidR="00BB0D07" w:rsidRDefault="00BB0D07" w:rsidP="00BB0D07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5. </w:t>
      </w:r>
      <w:r w:rsidRPr="004271CC">
        <w:rPr>
          <w:b/>
        </w:rPr>
        <w:t>ОТВЕТСТВЕННОСТЬ СТОРОН</w:t>
      </w:r>
    </w:p>
    <w:p w14:paraId="7CEE45F3" w14:textId="77777777" w:rsidR="00BB0D07" w:rsidRDefault="00BB0D07" w:rsidP="00BB0D07">
      <w:pPr>
        <w:pStyle w:val="aff2"/>
        <w:numPr>
          <w:ilvl w:val="1"/>
          <w:numId w:val="0"/>
        </w:numPr>
        <w:tabs>
          <w:tab w:val="left" w:pos="142"/>
          <w:tab w:val="num" w:pos="540"/>
        </w:tabs>
        <w:spacing w:after="0"/>
        <w:ind w:firstLine="851"/>
        <w:rPr>
          <w:szCs w:val="24"/>
        </w:rPr>
      </w:pPr>
      <w:r>
        <w:rPr>
          <w:sz w:val="22"/>
          <w:szCs w:val="22"/>
        </w:rPr>
        <w:t>5</w:t>
      </w:r>
      <w:r w:rsidRPr="00BE5F3E">
        <w:t>.1.</w:t>
      </w:r>
      <w:r w:rsidRPr="00F433AA">
        <w:rPr>
          <w:szCs w:val="24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условиями Договора и законодательством Российской Федерации.</w:t>
      </w:r>
    </w:p>
    <w:p w14:paraId="5BFE78C8" w14:textId="77777777" w:rsidR="00BB0D07" w:rsidRDefault="00BB0D07" w:rsidP="00BB0D07">
      <w:pPr>
        <w:pStyle w:val="aff2"/>
        <w:numPr>
          <w:ilvl w:val="1"/>
          <w:numId w:val="0"/>
        </w:numPr>
        <w:tabs>
          <w:tab w:val="left" w:pos="142"/>
          <w:tab w:val="num" w:pos="540"/>
        </w:tabs>
        <w:spacing w:after="0"/>
        <w:ind w:firstLine="851"/>
      </w:pPr>
      <w:r>
        <w:rPr>
          <w:szCs w:val="24"/>
        </w:rPr>
        <w:t>5</w:t>
      </w:r>
      <w:r w:rsidRPr="00F433AA">
        <w:rPr>
          <w:szCs w:val="24"/>
        </w:rPr>
        <w:t>.2.</w:t>
      </w:r>
      <w:r>
        <w:rPr>
          <w:szCs w:val="24"/>
        </w:rPr>
        <w:t xml:space="preserve"> </w:t>
      </w:r>
      <w:r w:rsidRPr="00F433AA">
        <w:rPr>
          <w:szCs w:val="24"/>
        </w:rPr>
        <w:t>В случае нарушения Исполнителем сроков</w:t>
      </w:r>
      <w:r>
        <w:rPr>
          <w:szCs w:val="24"/>
        </w:rPr>
        <w:t xml:space="preserve"> оказания услуг</w:t>
      </w:r>
      <w:r w:rsidRPr="00F433AA">
        <w:rPr>
          <w:szCs w:val="24"/>
        </w:rPr>
        <w:t xml:space="preserve">, Заказчик вправе взыскать с </w:t>
      </w:r>
      <w:r>
        <w:rPr>
          <w:szCs w:val="24"/>
        </w:rPr>
        <w:t xml:space="preserve">Исполнителя пени в размере </w:t>
      </w:r>
      <w:r w:rsidRPr="00932C23">
        <w:t xml:space="preserve">0,1 (ноль целых одна десятая) </w:t>
      </w:r>
      <w:r>
        <w:t>процента</w:t>
      </w:r>
      <w:r w:rsidRPr="00932C23">
        <w:t xml:space="preserve"> от общей стоимости </w:t>
      </w:r>
      <w:r>
        <w:t>услуг</w:t>
      </w:r>
      <w:r w:rsidRPr="00932C23">
        <w:t xml:space="preserve"> по настоящему Договору за каждый день просрочки исполнения обязательств, но не более </w:t>
      </w:r>
      <w:r>
        <w:t>5</w:t>
      </w:r>
      <w:r w:rsidRPr="00932C23">
        <w:t xml:space="preserve"> (</w:t>
      </w:r>
      <w:r>
        <w:t>пяти</w:t>
      </w:r>
      <w:r w:rsidRPr="00932C23">
        <w:t xml:space="preserve">) процентов стоимости всего </w:t>
      </w:r>
      <w:r>
        <w:t>Д</w:t>
      </w:r>
      <w:r w:rsidRPr="00932C23">
        <w:t>оговора</w:t>
      </w:r>
      <w:r w:rsidRPr="00F433AA">
        <w:rPr>
          <w:szCs w:val="24"/>
        </w:rPr>
        <w:t>.</w:t>
      </w:r>
    </w:p>
    <w:p w14:paraId="4C6C7416" w14:textId="77777777" w:rsidR="00BB0D07" w:rsidRDefault="00BB0D07" w:rsidP="00BB0D07">
      <w:pPr>
        <w:pStyle w:val="aff2"/>
        <w:numPr>
          <w:ilvl w:val="1"/>
          <w:numId w:val="0"/>
        </w:numPr>
        <w:tabs>
          <w:tab w:val="left" w:pos="142"/>
          <w:tab w:val="num" w:pos="540"/>
        </w:tabs>
        <w:spacing w:after="0"/>
        <w:ind w:firstLine="851"/>
        <w:rPr>
          <w:szCs w:val="24"/>
        </w:rPr>
      </w:pPr>
      <w:r>
        <w:t xml:space="preserve">5.3. В случае оказания услуг с нарушением требований к услугам, установленным настоящим Договором, в том числе </w:t>
      </w:r>
      <w:r w:rsidRPr="004815E1">
        <w:rPr>
          <w:iCs/>
          <w:color w:val="000000"/>
        </w:rPr>
        <w:t>Техническ</w:t>
      </w:r>
      <w:r>
        <w:rPr>
          <w:iCs/>
          <w:color w:val="000000"/>
        </w:rPr>
        <w:t>им</w:t>
      </w:r>
      <w:r w:rsidRPr="004815E1">
        <w:rPr>
          <w:iCs/>
          <w:color w:val="000000"/>
        </w:rPr>
        <w:t xml:space="preserve"> задани</w:t>
      </w:r>
      <w:r>
        <w:rPr>
          <w:iCs/>
          <w:color w:val="000000"/>
        </w:rPr>
        <w:t>ем</w:t>
      </w:r>
      <w:r w:rsidRPr="004815E1">
        <w:rPr>
          <w:iCs/>
          <w:color w:val="000000"/>
        </w:rPr>
        <w:t xml:space="preserve"> (Приложение</w:t>
      </w:r>
      <w:r>
        <w:rPr>
          <w:iCs/>
          <w:color w:val="000000"/>
        </w:rPr>
        <w:t xml:space="preserve"> №</w:t>
      </w:r>
      <w:r w:rsidRPr="004815E1">
        <w:rPr>
          <w:iCs/>
          <w:color w:val="000000"/>
        </w:rPr>
        <w:t xml:space="preserve">1 к </w:t>
      </w:r>
      <w:r>
        <w:rPr>
          <w:iCs/>
          <w:color w:val="000000"/>
        </w:rPr>
        <w:t xml:space="preserve">настоящему </w:t>
      </w:r>
      <w:r w:rsidRPr="004815E1">
        <w:rPr>
          <w:iCs/>
          <w:color w:val="000000"/>
        </w:rPr>
        <w:t>Договору)</w:t>
      </w:r>
      <w:r>
        <w:rPr>
          <w:iCs/>
          <w:color w:val="000000"/>
        </w:rPr>
        <w:t>, за исключением требований к срокам оказания услуг, Заказчик вправе взыскать с Исполнителя штраф в размере 0,1 (</w:t>
      </w:r>
      <w:r w:rsidRPr="00932C23">
        <w:t>ноль целых одна десятая</w:t>
      </w:r>
      <w:r>
        <w:rPr>
          <w:iCs/>
          <w:color w:val="000000"/>
        </w:rPr>
        <w:t xml:space="preserve">) процента </w:t>
      </w:r>
      <w:r w:rsidRPr="00F433AA">
        <w:rPr>
          <w:szCs w:val="24"/>
        </w:rPr>
        <w:t>от стоимости</w:t>
      </w:r>
      <w:r>
        <w:rPr>
          <w:szCs w:val="24"/>
        </w:rPr>
        <w:t xml:space="preserve"> всего Договора, за каждое нарушение в отдельности.</w:t>
      </w:r>
    </w:p>
    <w:p w14:paraId="77AE4B40" w14:textId="77777777" w:rsidR="00BB0D07" w:rsidRDefault="00BB0D07" w:rsidP="00BB0D07">
      <w:pPr>
        <w:pStyle w:val="aff2"/>
        <w:tabs>
          <w:tab w:val="left" w:pos="142"/>
          <w:tab w:val="num" w:pos="540"/>
        </w:tabs>
        <w:spacing w:after="0"/>
        <w:ind w:firstLine="851"/>
        <w:rPr>
          <w:szCs w:val="24"/>
        </w:rPr>
      </w:pPr>
      <w:r>
        <w:rPr>
          <w:szCs w:val="24"/>
        </w:rPr>
        <w:t>5</w:t>
      </w:r>
      <w:r w:rsidRPr="00E5358A">
        <w:rPr>
          <w:szCs w:val="24"/>
        </w:rPr>
        <w:t xml:space="preserve">.4. За нарушение Заказчиком сроков оплаты Исполнитель вправе взыскать с него неустойку в размере 0,1 (ноль целых одна десятая) </w:t>
      </w:r>
      <w:r>
        <w:t>процента</w:t>
      </w:r>
      <w:r w:rsidRPr="00932C23">
        <w:t xml:space="preserve"> от общей стоимости </w:t>
      </w:r>
      <w:r>
        <w:t>услуг</w:t>
      </w:r>
      <w:r w:rsidRPr="00932C23">
        <w:t xml:space="preserve"> по настоящему Договору за каждый день просрочки исполнения обязательств, но не более </w:t>
      </w:r>
      <w:r>
        <w:t>5</w:t>
      </w:r>
      <w:r w:rsidRPr="00932C23">
        <w:t xml:space="preserve"> (</w:t>
      </w:r>
      <w:r>
        <w:t>пяти</w:t>
      </w:r>
      <w:r w:rsidRPr="00932C23">
        <w:t xml:space="preserve">) процентов стоимости всего </w:t>
      </w:r>
      <w:r>
        <w:t>Д</w:t>
      </w:r>
      <w:r w:rsidRPr="00932C23">
        <w:t>оговора</w:t>
      </w:r>
      <w:r w:rsidRPr="00E5358A">
        <w:rPr>
          <w:szCs w:val="24"/>
        </w:rPr>
        <w:t>.</w:t>
      </w:r>
    </w:p>
    <w:p w14:paraId="7489DF97" w14:textId="77777777" w:rsidR="00BB0D07" w:rsidRDefault="00BB0D07" w:rsidP="00BB0D07">
      <w:pPr>
        <w:pStyle w:val="aff2"/>
        <w:numPr>
          <w:ilvl w:val="1"/>
          <w:numId w:val="0"/>
        </w:numPr>
        <w:tabs>
          <w:tab w:val="left" w:pos="142"/>
          <w:tab w:val="num" w:pos="540"/>
        </w:tabs>
        <w:spacing w:after="0"/>
        <w:ind w:firstLine="851"/>
        <w:rPr>
          <w:color w:val="000000"/>
          <w:lang w:eastAsia="ar-SA"/>
        </w:rPr>
      </w:pPr>
      <w:r>
        <w:rPr>
          <w:szCs w:val="24"/>
        </w:rPr>
        <w:t>5</w:t>
      </w:r>
      <w:r w:rsidRPr="00F433AA">
        <w:rPr>
          <w:szCs w:val="24"/>
        </w:rPr>
        <w:t>.</w:t>
      </w:r>
      <w:r>
        <w:rPr>
          <w:szCs w:val="24"/>
        </w:rPr>
        <w:t>5</w:t>
      </w:r>
      <w:r w:rsidRPr="00F433AA">
        <w:rPr>
          <w:szCs w:val="24"/>
        </w:rPr>
        <w:t>.</w:t>
      </w:r>
      <w:r>
        <w:rPr>
          <w:szCs w:val="24"/>
        </w:rPr>
        <w:t xml:space="preserve"> </w:t>
      </w:r>
      <w:r w:rsidRPr="00C16CDA">
        <w:rPr>
          <w:color w:val="000000"/>
          <w:szCs w:val="24"/>
          <w:lang w:eastAsia="ar-SA"/>
        </w:rPr>
        <w:t>Все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споры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между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Сторонами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разрешаются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в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претензионном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порядке. Претензия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составляется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в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письменной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форме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и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должна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содержать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следующие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сведения: требования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заявителя, сумму</w:t>
      </w:r>
      <w:r>
        <w:rPr>
          <w:color w:val="000000"/>
          <w:szCs w:val="24"/>
          <w:lang w:eastAsia="ar-SA"/>
        </w:rPr>
        <w:t xml:space="preserve"> претензии и обоснованный ее расчет</w:t>
      </w:r>
      <w:r w:rsidRPr="00C16CDA">
        <w:rPr>
          <w:color w:val="000000"/>
          <w:szCs w:val="24"/>
          <w:lang w:eastAsia="ar-SA"/>
        </w:rPr>
        <w:t>, если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претензия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подлежит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денежной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оценке;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обстоятельства,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на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которых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основываются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требования, и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доказательства, подтверждающие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их; перечень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прилагаемых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к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претензии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документов. Претензия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должна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быть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рассмотрена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в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течение</w:t>
      </w:r>
      <w:r>
        <w:rPr>
          <w:color w:val="000000"/>
          <w:szCs w:val="24"/>
          <w:lang w:eastAsia="ar-SA"/>
        </w:rPr>
        <w:t xml:space="preserve"> 5 рабочих</w:t>
      </w:r>
      <w:r w:rsidRPr="00C16CDA">
        <w:rPr>
          <w:color w:val="000000"/>
          <w:szCs w:val="24"/>
          <w:lang w:eastAsia="ar-SA"/>
        </w:rPr>
        <w:t xml:space="preserve"> дней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со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дня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ее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получения.</w:t>
      </w:r>
    </w:p>
    <w:p w14:paraId="6853A21C" w14:textId="77777777" w:rsidR="00BB0D07" w:rsidRDefault="00BB0D07" w:rsidP="00BB0D07">
      <w:pPr>
        <w:pStyle w:val="aff2"/>
        <w:spacing w:after="0"/>
        <w:ind w:firstLine="851"/>
      </w:pPr>
      <w:r>
        <w:rPr>
          <w:color w:val="000000"/>
          <w:szCs w:val="24"/>
          <w:lang w:eastAsia="ar-SA"/>
        </w:rPr>
        <w:t>5</w:t>
      </w:r>
      <w:r w:rsidRPr="00C16CDA">
        <w:rPr>
          <w:color w:val="000000"/>
          <w:szCs w:val="24"/>
          <w:lang w:eastAsia="ar-SA"/>
        </w:rPr>
        <w:t>.</w:t>
      </w:r>
      <w:r>
        <w:rPr>
          <w:color w:val="000000"/>
          <w:szCs w:val="24"/>
          <w:lang w:eastAsia="ar-SA"/>
        </w:rPr>
        <w:t>6</w:t>
      </w:r>
      <w:r w:rsidRPr="00C16CDA">
        <w:rPr>
          <w:color w:val="000000"/>
          <w:szCs w:val="24"/>
          <w:lang w:eastAsia="ar-SA"/>
        </w:rPr>
        <w:t>. Споры, не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разрешенные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в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претензионном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порядке, передаются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на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рассмотрение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в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Арбитражный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суд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города Санкт-Петербурга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и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Ленинградской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области.</w:t>
      </w:r>
    </w:p>
    <w:p w14:paraId="6B7EE88E" w14:textId="77777777" w:rsidR="00BB0D07" w:rsidRPr="004271CC" w:rsidRDefault="00BB0D07" w:rsidP="00BB0D07">
      <w:pPr>
        <w:tabs>
          <w:tab w:val="left" w:pos="993"/>
        </w:tabs>
        <w:ind w:firstLine="851"/>
        <w:jc w:val="both"/>
        <w:rPr>
          <w:b/>
        </w:rPr>
      </w:pPr>
    </w:p>
    <w:p w14:paraId="7EAC8E5C" w14:textId="77777777" w:rsidR="00BB0D07" w:rsidRPr="004271CC" w:rsidRDefault="00BB0D07" w:rsidP="00BB0D07">
      <w:pPr>
        <w:tabs>
          <w:tab w:val="left" w:pos="993"/>
        </w:tabs>
        <w:ind w:firstLine="851"/>
        <w:jc w:val="center"/>
        <w:rPr>
          <w:b/>
        </w:rPr>
      </w:pPr>
      <w:r>
        <w:rPr>
          <w:b/>
        </w:rPr>
        <w:t>6</w:t>
      </w:r>
      <w:r w:rsidRPr="004271CC">
        <w:rPr>
          <w:b/>
        </w:rPr>
        <w:t xml:space="preserve">. </w:t>
      </w:r>
      <w:r>
        <w:rPr>
          <w:b/>
        </w:rPr>
        <w:t>О</w:t>
      </w:r>
      <w:r w:rsidRPr="004271CC">
        <w:rPr>
          <w:b/>
        </w:rPr>
        <w:t>БСТОЯТЕЛЬСТВА НЕПРЕОДОЛИМОЙ СИЛЫ</w:t>
      </w:r>
    </w:p>
    <w:p w14:paraId="3CDE6C83" w14:textId="77777777" w:rsidR="00BB0D07" w:rsidRPr="00BE5F3E" w:rsidRDefault="00BB0D07" w:rsidP="00BB0D07">
      <w:pPr>
        <w:tabs>
          <w:tab w:val="left" w:pos="567"/>
        </w:tabs>
        <w:ind w:firstLine="851"/>
        <w:jc w:val="both"/>
      </w:pPr>
      <w:r>
        <w:t>6</w:t>
      </w:r>
      <w:r w:rsidRPr="00C16CDA">
        <w:t>.1.</w:t>
      </w:r>
      <w:r>
        <w:t xml:space="preserve"> </w:t>
      </w:r>
      <w:r w:rsidRPr="00BE5F3E">
        <w:t>Ни одна из Сторон не несет ответственности перед другой Стороной за невыполнение обязательств по настоящему Договору, обусловленное обстоятельствами, возникшими помимо воли или желания Сторон и которые нельзя предвидеть или избежать, включая объявленную или фактическую войну, действия государственных и муниципальных органов, гражданские волнения, эпидемии, блокаду, эмбарго, землетрясения, наводнения, пожары и другие стихийные бедствия.</w:t>
      </w:r>
    </w:p>
    <w:p w14:paraId="3BF5B8A1" w14:textId="77777777" w:rsidR="00BB0D07" w:rsidRPr="00BE5F3E" w:rsidRDefault="00BB0D07" w:rsidP="00BB0D07">
      <w:pPr>
        <w:tabs>
          <w:tab w:val="left" w:pos="567"/>
          <w:tab w:val="left" w:pos="993"/>
        </w:tabs>
        <w:ind w:firstLine="851"/>
        <w:jc w:val="both"/>
        <w:rPr>
          <w:color w:val="000000"/>
        </w:rPr>
      </w:pPr>
      <w:r>
        <w:rPr>
          <w:color w:val="000000"/>
        </w:rPr>
        <w:t>6</w:t>
      </w:r>
      <w:r w:rsidRPr="00C16CDA">
        <w:rPr>
          <w:color w:val="000000"/>
        </w:rPr>
        <w:t>.</w:t>
      </w:r>
      <w:r w:rsidRPr="00C16CDA">
        <w:t xml:space="preserve">2. </w:t>
      </w:r>
      <w:r w:rsidRPr="00BE5F3E">
        <w:rPr>
          <w:color w:val="000000"/>
        </w:rPr>
        <w:t>Сторона, которая не исполняет своего обязательства по причине, указанной в п.</w:t>
      </w:r>
      <w:r>
        <w:rPr>
          <w:color w:val="000000"/>
        </w:rPr>
        <w:t>6</w:t>
      </w:r>
      <w:r w:rsidRPr="00BE5F3E">
        <w:rPr>
          <w:color w:val="000000"/>
        </w:rPr>
        <w:t>.1 настоящего Договора, должна письменно уведомить другую Сторону об обстоятельствах, препятствующих исполнению обязательств по настоящему Договору.</w:t>
      </w:r>
    </w:p>
    <w:p w14:paraId="5CB8C690" w14:textId="77777777" w:rsidR="00BB0D07" w:rsidRDefault="00BB0D07" w:rsidP="00BB0D07">
      <w:pPr>
        <w:tabs>
          <w:tab w:val="left" w:pos="567"/>
          <w:tab w:val="left" w:pos="993"/>
        </w:tabs>
        <w:ind w:firstLine="851"/>
        <w:jc w:val="both"/>
      </w:pPr>
      <w:r>
        <w:t>6</w:t>
      </w:r>
      <w:r w:rsidRPr="00C16CDA">
        <w:t>.3</w:t>
      </w:r>
      <w:r w:rsidRPr="00BE5F3E">
        <w:t xml:space="preserve">. Если обстоятельства непреодолимой силы действуют на протяжении </w:t>
      </w:r>
      <w:r>
        <w:t>двух</w:t>
      </w:r>
      <w:r w:rsidRPr="00BE5F3E">
        <w:t xml:space="preserve"> последовательных</w:t>
      </w:r>
      <w:r w:rsidRPr="004271CC">
        <w:t xml:space="preserve"> месяцев и не обнаруживают признаков прекращения, настоящий Договор может быть расторгнут как Заказчиком, так и Исполнителем в одностороннем порядке путем направления </w:t>
      </w:r>
      <w:r>
        <w:t xml:space="preserve">письменного </w:t>
      </w:r>
      <w:r w:rsidRPr="004271CC">
        <w:t>уведомления другой Стороне.</w:t>
      </w:r>
    </w:p>
    <w:p w14:paraId="37A6667E" w14:textId="77777777" w:rsidR="00BB0D07" w:rsidRPr="004271CC" w:rsidRDefault="00BB0D07" w:rsidP="00BB0D07">
      <w:pPr>
        <w:tabs>
          <w:tab w:val="left" w:pos="567"/>
          <w:tab w:val="left" w:pos="993"/>
        </w:tabs>
        <w:ind w:firstLine="851"/>
        <w:jc w:val="both"/>
      </w:pPr>
    </w:p>
    <w:p w14:paraId="05B6C3FF" w14:textId="77777777" w:rsidR="00BB0D07" w:rsidRPr="00C16CDA" w:rsidRDefault="00BB0D07" w:rsidP="00BB0D07">
      <w:p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  <w:r>
        <w:rPr>
          <w:rFonts w:eastAsia="Arial"/>
          <w:b/>
          <w:bCs/>
          <w:color w:val="000000"/>
          <w:lang w:eastAsia="ar-SA"/>
        </w:rPr>
        <w:t>7</w:t>
      </w:r>
      <w:r w:rsidRPr="00C16CDA">
        <w:rPr>
          <w:rFonts w:eastAsia="Arial"/>
          <w:b/>
          <w:bCs/>
          <w:color w:val="000000"/>
          <w:lang w:eastAsia="ar-SA"/>
        </w:rPr>
        <w:t xml:space="preserve">. </w:t>
      </w:r>
      <w:r>
        <w:rPr>
          <w:rFonts w:eastAsia="Arial"/>
          <w:b/>
          <w:bCs/>
          <w:color w:val="000000"/>
          <w:lang w:eastAsia="ar-SA"/>
        </w:rPr>
        <w:t>СРОК ДЕЙСТВИЯ И ПОРЯДОК РАСТОРЖЕНИЯ ДОГОВОРА</w:t>
      </w:r>
    </w:p>
    <w:p w14:paraId="4F89C768" w14:textId="77777777" w:rsidR="00BB0D07" w:rsidRPr="00C16CDA" w:rsidRDefault="00BB0D07" w:rsidP="00BB0D0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7</w:t>
      </w:r>
      <w:r w:rsidRPr="00C16CDA">
        <w:rPr>
          <w:color w:val="000000"/>
          <w:lang w:eastAsia="ar-SA"/>
        </w:rPr>
        <w:t>.1. Настоящий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Договор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вступает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в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силу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со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дня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подписания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и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действует</w:t>
      </w:r>
      <w:r>
        <w:rPr>
          <w:color w:val="000000"/>
          <w:lang w:eastAsia="ar-SA"/>
        </w:rPr>
        <w:t xml:space="preserve"> до полного исполнения Сторонами своих обязательств</w:t>
      </w:r>
      <w:r w:rsidRPr="00C16CDA">
        <w:rPr>
          <w:color w:val="000000"/>
          <w:lang w:eastAsia="ar-SA"/>
        </w:rPr>
        <w:t>.</w:t>
      </w:r>
    </w:p>
    <w:p w14:paraId="73B3BC57" w14:textId="77777777" w:rsidR="00BB0D07" w:rsidRDefault="00BB0D07" w:rsidP="00BB0D0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7</w:t>
      </w:r>
      <w:r w:rsidRPr="00C16CDA">
        <w:rPr>
          <w:color w:val="000000"/>
          <w:lang w:eastAsia="ar-SA"/>
        </w:rPr>
        <w:t>.2. Настоящий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Договор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может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быть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расторгнут</w:t>
      </w:r>
      <w:r w:rsidRPr="003267F4">
        <w:rPr>
          <w:color w:val="000000"/>
          <w:lang w:eastAsia="ar-SA"/>
        </w:rPr>
        <w:t xml:space="preserve"> по инициативе любой из Сторон при обязательном уведомлении другой Стороны в письменной форме за </w:t>
      </w:r>
      <w:r>
        <w:rPr>
          <w:color w:val="000000"/>
          <w:lang w:eastAsia="ar-SA"/>
        </w:rPr>
        <w:t>10</w:t>
      </w:r>
      <w:r w:rsidRPr="003267F4">
        <w:rPr>
          <w:color w:val="000000"/>
          <w:lang w:eastAsia="ar-SA"/>
        </w:rPr>
        <w:t xml:space="preserve"> (</w:t>
      </w:r>
      <w:r>
        <w:rPr>
          <w:color w:val="000000"/>
          <w:lang w:eastAsia="ar-SA"/>
        </w:rPr>
        <w:t>десять</w:t>
      </w:r>
      <w:r w:rsidRPr="003267F4">
        <w:rPr>
          <w:color w:val="000000"/>
          <w:lang w:eastAsia="ar-SA"/>
        </w:rPr>
        <w:t xml:space="preserve">) календарных дней до даты расторжения и при условии оплаты всех </w:t>
      </w:r>
      <w:r>
        <w:rPr>
          <w:color w:val="000000"/>
          <w:lang w:eastAsia="ar-SA"/>
        </w:rPr>
        <w:t>оказанных</w:t>
      </w:r>
      <w:r w:rsidRPr="003267F4">
        <w:rPr>
          <w:color w:val="000000"/>
          <w:lang w:eastAsia="ar-SA"/>
        </w:rPr>
        <w:t xml:space="preserve"> Исполнителем </w:t>
      </w:r>
      <w:r>
        <w:rPr>
          <w:color w:val="000000"/>
          <w:lang w:eastAsia="ar-SA"/>
        </w:rPr>
        <w:t>услуг</w:t>
      </w:r>
      <w:r w:rsidRPr="003267F4">
        <w:rPr>
          <w:color w:val="000000"/>
          <w:lang w:eastAsia="ar-SA"/>
        </w:rPr>
        <w:t>.</w:t>
      </w:r>
    </w:p>
    <w:p w14:paraId="514D5475" w14:textId="77777777" w:rsidR="00BB0D07" w:rsidRDefault="00BB0D07" w:rsidP="00BB0D0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7</w:t>
      </w:r>
      <w:r w:rsidRPr="00C16CDA">
        <w:rPr>
          <w:color w:val="000000"/>
          <w:lang w:eastAsia="ar-SA"/>
        </w:rPr>
        <w:t>.</w:t>
      </w:r>
      <w:r>
        <w:rPr>
          <w:color w:val="000000"/>
          <w:lang w:eastAsia="ar-SA"/>
        </w:rPr>
        <w:t>3.</w:t>
      </w:r>
      <w:r w:rsidRPr="00C16CDA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Договор считается расторгнутым с даты завершения взаиморасчетов и исполнения иных обязательств Сторон по настоящему Договору, о чем Сторонами составляется Акт.</w:t>
      </w:r>
    </w:p>
    <w:p w14:paraId="1EADFA47" w14:textId="77777777" w:rsidR="00BB0D07" w:rsidRDefault="00BB0D07" w:rsidP="00BB0D07">
      <w:pPr>
        <w:pStyle w:val="aff2"/>
        <w:spacing w:after="0"/>
        <w:ind w:firstLine="851"/>
        <w:rPr>
          <w:color w:val="000000"/>
          <w:lang w:eastAsia="ar-SA"/>
        </w:rPr>
      </w:pPr>
      <w:r>
        <w:rPr>
          <w:color w:val="000000"/>
          <w:szCs w:val="24"/>
          <w:lang w:eastAsia="ar-SA"/>
        </w:rPr>
        <w:t>7.4. Договор может быть расторгнут по решению суда в случае:</w:t>
      </w:r>
    </w:p>
    <w:p w14:paraId="13672D3E" w14:textId="77777777" w:rsidR="00BB0D07" w:rsidRDefault="00BB0D07" w:rsidP="00BB0D07">
      <w:pPr>
        <w:pStyle w:val="aff2"/>
        <w:spacing w:after="0"/>
        <w:ind w:firstLine="851"/>
        <w:rPr>
          <w:color w:val="000000"/>
          <w:lang w:eastAsia="ar-SA"/>
        </w:rPr>
      </w:pPr>
      <w:r>
        <w:rPr>
          <w:color w:val="000000"/>
          <w:szCs w:val="24"/>
          <w:lang w:eastAsia="ar-SA"/>
        </w:rPr>
        <w:t>7.4.1. Нарушения Исполнителем сроков оказания услуг более чем на 10 рабочих дней.</w:t>
      </w:r>
    </w:p>
    <w:p w14:paraId="783F66E2" w14:textId="77777777" w:rsidR="00BB0D07" w:rsidRDefault="00BB0D07" w:rsidP="00BB0D07">
      <w:pPr>
        <w:pStyle w:val="aff2"/>
        <w:spacing w:after="0"/>
        <w:ind w:firstLine="851"/>
        <w:rPr>
          <w:color w:val="000000"/>
          <w:lang w:eastAsia="ar-SA"/>
        </w:rPr>
      </w:pPr>
      <w:r>
        <w:rPr>
          <w:color w:val="000000"/>
          <w:szCs w:val="24"/>
          <w:lang w:eastAsia="ar-SA"/>
        </w:rPr>
        <w:lastRenderedPageBreak/>
        <w:t>7.4.2. Оказания Исполнителем услуг с нарушением требований, установленных настоящим Договором, в том числе Техническим заданием (</w:t>
      </w:r>
      <w:r w:rsidRPr="004815E1">
        <w:rPr>
          <w:iCs/>
          <w:color w:val="000000"/>
        </w:rPr>
        <w:t>Приложение</w:t>
      </w:r>
      <w:r>
        <w:rPr>
          <w:iCs/>
          <w:color w:val="000000"/>
        </w:rPr>
        <w:t xml:space="preserve"> №</w:t>
      </w:r>
      <w:r w:rsidRPr="004815E1">
        <w:rPr>
          <w:iCs/>
          <w:color w:val="000000"/>
        </w:rPr>
        <w:t xml:space="preserve">1 к </w:t>
      </w:r>
      <w:r>
        <w:rPr>
          <w:iCs/>
          <w:color w:val="000000"/>
        </w:rPr>
        <w:t xml:space="preserve">настоящему </w:t>
      </w:r>
      <w:r w:rsidRPr="004815E1">
        <w:rPr>
          <w:iCs/>
          <w:color w:val="000000"/>
        </w:rPr>
        <w:t>Договору</w:t>
      </w:r>
      <w:r>
        <w:rPr>
          <w:color w:val="000000"/>
          <w:szCs w:val="24"/>
          <w:lang w:eastAsia="ar-SA"/>
        </w:rPr>
        <w:t>).</w:t>
      </w:r>
    </w:p>
    <w:p w14:paraId="335AD142" w14:textId="77777777" w:rsidR="00BB0D07" w:rsidRDefault="00BB0D07" w:rsidP="00BB0D07">
      <w:pPr>
        <w:suppressAutoHyphens/>
        <w:autoSpaceDE w:val="0"/>
        <w:jc w:val="both"/>
        <w:rPr>
          <w:rFonts w:eastAsia="Arial"/>
          <w:b/>
          <w:bCs/>
          <w:color w:val="000000"/>
          <w:lang w:eastAsia="ar-SA"/>
        </w:rPr>
      </w:pPr>
    </w:p>
    <w:p w14:paraId="3E1A8CD8" w14:textId="77777777" w:rsidR="00BB0D07" w:rsidRDefault="00BB0D07" w:rsidP="00BB0D07">
      <w:p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  <w:r>
        <w:rPr>
          <w:rFonts w:eastAsia="Arial"/>
          <w:b/>
          <w:bCs/>
          <w:color w:val="000000"/>
          <w:lang w:eastAsia="ar-SA"/>
        </w:rPr>
        <w:t>8</w:t>
      </w:r>
      <w:r w:rsidRPr="00C16CDA">
        <w:rPr>
          <w:rFonts w:eastAsia="Arial"/>
          <w:b/>
          <w:bCs/>
          <w:color w:val="000000"/>
          <w:lang w:eastAsia="ar-SA"/>
        </w:rPr>
        <w:t xml:space="preserve">. </w:t>
      </w:r>
      <w:r>
        <w:rPr>
          <w:rFonts w:eastAsia="Arial"/>
          <w:b/>
          <w:bCs/>
          <w:color w:val="000000"/>
          <w:lang w:eastAsia="ar-SA"/>
        </w:rPr>
        <w:t>ПРОЧИЕ УСЛОВИЯ</w:t>
      </w:r>
    </w:p>
    <w:p w14:paraId="1B9A1955" w14:textId="77777777" w:rsidR="00BB0D07" w:rsidRDefault="00BB0D07" w:rsidP="00BB0D0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8</w:t>
      </w:r>
      <w:r w:rsidRPr="00C16CDA">
        <w:rPr>
          <w:color w:val="000000"/>
          <w:lang w:eastAsia="ar-SA"/>
        </w:rPr>
        <w:t>.1.</w:t>
      </w:r>
      <w:r>
        <w:rPr>
          <w:color w:val="000000"/>
          <w:lang w:eastAsia="ar-SA"/>
        </w:rPr>
        <w:t xml:space="preserve"> Настоящий Договор составлен в двух подлинных экземплярах, имеющих одинаковую юридическую силу, по одному для каждой из Сторон.</w:t>
      </w:r>
    </w:p>
    <w:p w14:paraId="01CA83B6" w14:textId="77777777" w:rsidR="00BB0D07" w:rsidRDefault="00BB0D07" w:rsidP="00BB0D0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8.2. В случае изменения реквизитов одной из Сторон, последняя обязана сообщить письмом другой Стороне новые реквизиты.</w:t>
      </w:r>
    </w:p>
    <w:p w14:paraId="512B8893" w14:textId="77777777" w:rsidR="00BB0D07" w:rsidRDefault="00BB0D07" w:rsidP="00BB0D0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/>
        </w:rPr>
      </w:pPr>
    </w:p>
    <w:p w14:paraId="0E2356BC" w14:textId="77777777" w:rsidR="00BB0D07" w:rsidRDefault="00BB0D07" w:rsidP="00BB0D07">
      <w:p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  <w:r>
        <w:rPr>
          <w:rFonts w:eastAsia="Arial"/>
          <w:b/>
          <w:bCs/>
          <w:color w:val="000000"/>
          <w:lang w:eastAsia="ar-SA"/>
        </w:rPr>
        <w:t>9</w:t>
      </w:r>
      <w:r w:rsidRPr="00C16CDA">
        <w:rPr>
          <w:rFonts w:eastAsia="Arial"/>
          <w:b/>
          <w:bCs/>
          <w:color w:val="000000"/>
          <w:lang w:eastAsia="ar-SA"/>
        </w:rPr>
        <w:t xml:space="preserve">. </w:t>
      </w:r>
      <w:r>
        <w:rPr>
          <w:rFonts w:eastAsia="Arial"/>
          <w:b/>
          <w:bCs/>
          <w:color w:val="000000"/>
          <w:lang w:eastAsia="ar-SA"/>
        </w:rPr>
        <w:t>ПРИЛОЖЕНИЯ</w:t>
      </w:r>
    </w:p>
    <w:p w14:paraId="7CC320EB" w14:textId="77777777" w:rsidR="00BB0D07" w:rsidRDefault="00BB0D07" w:rsidP="00BB0D0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9</w:t>
      </w:r>
      <w:r w:rsidRPr="00D445A3">
        <w:rPr>
          <w:color w:val="000000"/>
          <w:lang w:eastAsia="ar-SA"/>
        </w:rPr>
        <w:t xml:space="preserve">.1. Приложение </w:t>
      </w:r>
      <w:r>
        <w:rPr>
          <w:color w:val="000000"/>
          <w:lang w:eastAsia="ar-SA"/>
        </w:rPr>
        <w:t>№</w:t>
      </w:r>
      <w:r w:rsidRPr="00D445A3">
        <w:rPr>
          <w:color w:val="000000"/>
          <w:lang w:eastAsia="ar-SA"/>
        </w:rPr>
        <w:t xml:space="preserve">1 – Техническое задание </w:t>
      </w:r>
      <w:r w:rsidRPr="006D0949">
        <w:rPr>
          <w:color w:val="000000"/>
          <w:lang w:eastAsia="ar-SA"/>
        </w:rPr>
        <w:t xml:space="preserve">на </w:t>
      </w:r>
      <w:r>
        <w:rPr>
          <w:iCs/>
          <w:color w:val="000000"/>
        </w:rPr>
        <w:t>оказание услуг</w:t>
      </w:r>
      <w:r w:rsidRPr="00861934">
        <w:rPr>
          <w:sz w:val="28"/>
          <w:szCs w:val="28"/>
        </w:rPr>
        <w:t xml:space="preserve"> </w:t>
      </w:r>
      <w:r w:rsidRPr="00C40EF3">
        <w:rPr>
          <w:iCs/>
          <w:color w:val="000000"/>
        </w:rPr>
        <w:t>по размещению серверного оборудования АСУ Фонда на технической площадке центра обработки данных, включая аренду необходимых каналов связи</w:t>
      </w:r>
      <w:r>
        <w:rPr>
          <w:color w:val="000000"/>
          <w:lang w:eastAsia="ar-SA"/>
        </w:rPr>
        <w:t>.</w:t>
      </w:r>
    </w:p>
    <w:p w14:paraId="64D2C12B" w14:textId="77777777" w:rsidR="00BB0D07" w:rsidRDefault="00BB0D07" w:rsidP="00BB0D0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</w:p>
    <w:p w14:paraId="04497ABF" w14:textId="77777777" w:rsidR="00BB0D07" w:rsidRDefault="00BB0D07" w:rsidP="00BB0D0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</w:p>
    <w:p w14:paraId="11F6A8FD" w14:textId="77777777" w:rsidR="00BB0D07" w:rsidRDefault="00BB0D07" w:rsidP="00BB0D07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b/>
          <w:caps/>
        </w:rPr>
      </w:pPr>
      <w:r>
        <w:rPr>
          <w:b/>
          <w:color w:val="000000"/>
          <w:lang w:eastAsia="ar-SA"/>
        </w:rPr>
        <w:t>10</w:t>
      </w:r>
      <w:r w:rsidRPr="00307F0B">
        <w:rPr>
          <w:b/>
          <w:color w:val="000000"/>
          <w:lang w:eastAsia="ar-SA"/>
        </w:rPr>
        <w:t>.</w:t>
      </w:r>
      <w:r>
        <w:rPr>
          <w:color w:val="000000"/>
          <w:lang w:eastAsia="ar-SA"/>
        </w:rPr>
        <w:t xml:space="preserve"> </w:t>
      </w:r>
      <w:r w:rsidRPr="000012AA">
        <w:rPr>
          <w:b/>
          <w:caps/>
        </w:rPr>
        <w:t>Адреса, банковские реквизиты, подписи Сторон</w:t>
      </w:r>
    </w:p>
    <w:p w14:paraId="3EBD9CD8" w14:textId="77777777" w:rsidR="00BB0D07" w:rsidRDefault="00BB0D07" w:rsidP="00BB0D07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color w:val="000000"/>
          <w:lang w:eastAsia="ar-SA"/>
        </w:rPr>
      </w:pPr>
    </w:p>
    <w:tbl>
      <w:tblPr>
        <w:tblW w:w="963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5072"/>
        <w:gridCol w:w="4563"/>
      </w:tblGrid>
      <w:tr w:rsidR="00BB0D07" w:rsidRPr="000012AA" w14:paraId="0A2E439B" w14:textId="77777777" w:rsidTr="001518E1">
        <w:tc>
          <w:tcPr>
            <w:tcW w:w="5072" w:type="dxa"/>
          </w:tcPr>
          <w:p w14:paraId="0B36E762" w14:textId="77777777" w:rsidR="00BB0D07" w:rsidRPr="00B80C22" w:rsidRDefault="00BB0D07" w:rsidP="001518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0B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B80C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4575711" w14:textId="77777777" w:rsidR="00BB0D07" w:rsidRPr="001B30AF" w:rsidRDefault="00BB0D07" w:rsidP="001518E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AF">
              <w:rPr>
                <w:rFonts w:ascii="Times New Roman" w:hAnsi="Times New Roman" w:cs="Times New Roman"/>
                <w:b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5B4176B" w14:textId="77777777" w:rsidR="00BB0D07" w:rsidRPr="00B80C22" w:rsidRDefault="00BB0D07" w:rsidP="001518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30AF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  <w:r w:rsidRPr="001B30AF">
              <w:rPr>
                <w:rFonts w:ascii="Times New Roman" w:hAnsi="Times New Roman" w:cs="Times New Roman"/>
                <w:sz w:val="24"/>
                <w:szCs w:val="24"/>
              </w:rPr>
              <w:t xml:space="preserve"> РФ, 191023, Санкт-Петербург, площадь Островского, д.11</w:t>
            </w:r>
          </w:p>
          <w:p w14:paraId="58F34175" w14:textId="77777777" w:rsidR="00BB0D07" w:rsidRPr="001B30AF" w:rsidRDefault="00BB0D07" w:rsidP="001518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30AF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  <w:r w:rsidRPr="001B30AF">
              <w:rPr>
                <w:rFonts w:ascii="Times New Roman" w:hAnsi="Times New Roman" w:cs="Times New Roman"/>
                <w:sz w:val="24"/>
                <w:szCs w:val="24"/>
              </w:rPr>
              <w:t xml:space="preserve">: РФ, 194044, </w:t>
            </w:r>
          </w:p>
          <w:p w14:paraId="0722FA54" w14:textId="77777777" w:rsidR="00BB0D07" w:rsidRPr="00B80C22" w:rsidRDefault="00BB0D07" w:rsidP="001518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30AF">
              <w:rPr>
                <w:rFonts w:ascii="Times New Roman" w:hAnsi="Times New Roman" w:cs="Times New Roman"/>
                <w:sz w:val="24"/>
                <w:szCs w:val="24"/>
              </w:rPr>
              <w:t>Санкт-Петербург, ул. Тобольская, д.6, лит. «А»</w:t>
            </w:r>
          </w:p>
          <w:p w14:paraId="63EA0D4E" w14:textId="77777777" w:rsidR="00BB0D07" w:rsidRPr="00B80C22" w:rsidRDefault="00BB0D07" w:rsidP="001518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30AF">
              <w:rPr>
                <w:rFonts w:ascii="Times New Roman" w:hAnsi="Times New Roman" w:cs="Times New Roman"/>
                <w:sz w:val="24"/>
                <w:szCs w:val="24"/>
              </w:rPr>
              <w:t>ИНН 7840290890, КПП 784001001</w:t>
            </w:r>
          </w:p>
          <w:p w14:paraId="250D4A4C" w14:textId="77777777" w:rsidR="00BB0D07" w:rsidRPr="00B80C22" w:rsidRDefault="00BB0D07" w:rsidP="001518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30AF">
              <w:rPr>
                <w:rFonts w:ascii="Times New Roman" w:hAnsi="Times New Roman" w:cs="Times New Roman"/>
                <w:sz w:val="24"/>
                <w:szCs w:val="24"/>
              </w:rPr>
              <w:t>Р/счет 40701810500470904887 в Санкт-Петербургский филиал ОАО «Банк Москвы»</w:t>
            </w:r>
          </w:p>
          <w:p w14:paraId="09E7FABD" w14:textId="77777777" w:rsidR="00BB0D07" w:rsidRPr="001B30AF" w:rsidRDefault="00BB0D07" w:rsidP="001518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Кор/счет </w:t>
            </w:r>
            <w:r w:rsidRPr="001B30AF">
              <w:rPr>
                <w:rFonts w:ascii="Times New Roman" w:hAnsi="Times New Roman" w:cs="Times New Roman"/>
                <w:sz w:val="24"/>
                <w:szCs w:val="24"/>
              </w:rPr>
              <w:t>30101810600000000799</w:t>
            </w:r>
          </w:p>
          <w:p w14:paraId="238ACFD2" w14:textId="77777777" w:rsidR="00BB0D07" w:rsidRPr="00B80C22" w:rsidRDefault="00BB0D07" w:rsidP="001518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30AF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proofErr w:type="gramStart"/>
            <w:r w:rsidRPr="001B30AF">
              <w:rPr>
                <w:rFonts w:ascii="Times New Roman" w:hAnsi="Times New Roman" w:cs="Times New Roman"/>
                <w:sz w:val="24"/>
                <w:szCs w:val="24"/>
              </w:rPr>
              <w:t>044030799,  ОКПО</w:t>
            </w:r>
            <w:proofErr w:type="gramEnd"/>
            <w:r w:rsidRPr="001B30AF">
              <w:rPr>
                <w:rFonts w:ascii="Times New Roman" w:hAnsi="Times New Roman" w:cs="Times New Roman"/>
                <w:sz w:val="24"/>
                <w:szCs w:val="24"/>
              </w:rPr>
              <w:t xml:space="preserve">  31930135</w:t>
            </w:r>
          </w:p>
          <w:p w14:paraId="1F5376BF" w14:textId="77777777" w:rsidR="00BB0D07" w:rsidRDefault="00BB0D07" w:rsidP="001518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F2D7D" w14:textId="77777777" w:rsidR="00BB0D07" w:rsidRPr="001B30AF" w:rsidRDefault="00BB0D07" w:rsidP="001518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30A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5B8105C6" w14:textId="77777777" w:rsidR="00BB0D07" w:rsidRPr="00836308" w:rsidRDefault="00BB0D07" w:rsidP="001518E1">
            <w:pPr>
              <w:autoSpaceDE w:val="0"/>
              <w:autoSpaceDN w:val="0"/>
              <w:adjustRightInd w:val="0"/>
            </w:pPr>
          </w:p>
          <w:p w14:paraId="7FC7764F" w14:textId="77777777" w:rsidR="00BB0D07" w:rsidRDefault="00BB0D07" w:rsidP="001518E1">
            <w:r>
              <w:t>__________________/Шабуров Д.Е.</w:t>
            </w:r>
            <w:r w:rsidRPr="00836308">
              <w:t>/</w:t>
            </w:r>
          </w:p>
          <w:p w14:paraId="2212BECB" w14:textId="77777777" w:rsidR="00BB0D07" w:rsidRPr="000012AA" w:rsidRDefault="00BB0D07" w:rsidP="001518E1">
            <w:pPr>
              <w:rPr>
                <w:bCs/>
              </w:rPr>
            </w:pPr>
            <w:r>
              <w:t xml:space="preserve">            М.П.</w:t>
            </w:r>
          </w:p>
        </w:tc>
        <w:tc>
          <w:tcPr>
            <w:tcW w:w="4563" w:type="dxa"/>
          </w:tcPr>
          <w:p w14:paraId="442E4298" w14:textId="77777777" w:rsidR="00BB0D07" w:rsidRDefault="00BB0D07" w:rsidP="001518E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07F0B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</w:t>
            </w:r>
            <w:r w:rsidRPr="00307F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  <w:p w14:paraId="3DBD9AAF" w14:textId="77777777" w:rsidR="00BB0D07" w:rsidRDefault="00BB0D07" w:rsidP="001518E1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2DE400C5" w14:textId="77777777" w:rsidR="00BB0D07" w:rsidRDefault="00BB0D07" w:rsidP="001518E1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1EFE4D33" w14:textId="77777777" w:rsidR="00BB0D07" w:rsidRDefault="00BB0D07" w:rsidP="001518E1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1CE469E2" w14:textId="77777777" w:rsidR="00BB0D07" w:rsidRDefault="00BB0D07" w:rsidP="001518E1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01BEBA1A" w14:textId="77777777" w:rsidR="00BB0D07" w:rsidRDefault="00BB0D07" w:rsidP="001518E1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0CF6375D" w14:textId="77777777" w:rsidR="00BB0D07" w:rsidRDefault="00BB0D07" w:rsidP="001518E1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5CB69BF0" w14:textId="77777777" w:rsidR="00BB0D07" w:rsidRDefault="00BB0D07" w:rsidP="001518E1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64893D03" w14:textId="77777777" w:rsidR="00BB0D07" w:rsidRDefault="00BB0D07" w:rsidP="001518E1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7FF69026" w14:textId="77777777" w:rsidR="00BB0D07" w:rsidRDefault="00BB0D07" w:rsidP="001518E1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31050FDF" w14:textId="77777777" w:rsidR="00BB0D07" w:rsidRDefault="00BB0D07" w:rsidP="001518E1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2A3EA07A" w14:textId="77777777" w:rsidR="00BB0D07" w:rsidRDefault="00BB0D07" w:rsidP="001518E1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3F9F2038" w14:textId="77777777" w:rsidR="00BB0D07" w:rsidRDefault="00BB0D07" w:rsidP="001518E1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56A3CB26" w14:textId="77777777" w:rsidR="00BB0D07" w:rsidRDefault="00BB0D07" w:rsidP="001518E1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64B56398" w14:textId="77777777" w:rsidR="00BB0D07" w:rsidRDefault="00BB0D07" w:rsidP="001518E1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1DBAA28D" w14:textId="77777777" w:rsidR="00BB0D07" w:rsidRDefault="00BB0D07" w:rsidP="001518E1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1BFAB705" w14:textId="77777777" w:rsidR="00BB0D07" w:rsidRDefault="00BB0D07" w:rsidP="001518E1">
            <w:pPr>
              <w:jc w:val="center"/>
            </w:pPr>
          </w:p>
          <w:p w14:paraId="7C4BEC57" w14:textId="77777777" w:rsidR="00BB0D07" w:rsidRDefault="00BB0D07" w:rsidP="001518E1">
            <w:pPr>
              <w:jc w:val="center"/>
            </w:pPr>
            <w:r w:rsidRPr="004271CC">
              <w:t>(должность)</w:t>
            </w:r>
          </w:p>
          <w:p w14:paraId="07B6C849" w14:textId="77777777" w:rsidR="00BB0D07" w:rsidRPr="000012AA" w:rsidRDefault="00BB0D07" w:rsidP="001518E1">
            <w:pPr>
              <w:jc w:val="center"/>
              <w:rPr>
                <w:bCs/>
              </w:rPr>
            </w:pPr>
            <w:r>
              <w:t>М.П.</w:t>
            </w:r>
          </w:p>
        </w:tc>
      </w:tr>
    </w:tbl>
    <w:p w14:paraId="2BE455CB" w14:textId="77777777" w:rsidR="00BB0D07" w:rsidRPr="006D0949" w:rsidRDefault="00BB0D07" w:rsidP="00BB0D07">
      <w:pPr>
        <w:widowControl w:val="0"/>
        <w:suppressAutoHyphens/>
        <w:autoSpaceDE w:val="0"/>
        <w:autoSpaceDN w:val="0"/>
        <w:adjustRightInd w:val="0"/>
        <w:jc w:val="both"/>
        <w:rPr>
          <w:b/>
        </w:rPr>
      </w:pPr>
    </w:p>
    <w:p w14:paraId="75F61FB5" w14:textId="77777777" w:rsidR="00BB0D07" w:rsidRPr="002E5532" w:rsidRDefault="00BB0D07" w:rsidP="00BB0D07">
      <w:pPr>
        <w:ind w:left="142"/>
        <w:outlineLvl w:val="0"/>
        <w:rPr>
          <w:b/>
          <w:bCs/>
        </w:rPr>
      </w:pPr>
    </w:p>
    <w:p w14:paraId="11A69A28" w14:textId="77777777" w:rsidR="00BF3E07" w:rsidRDefault="00BF3E07" w:rsidP="00BF3E07">
      <w:pPr>
        <w:ind w:left="5672"/>
        <w:jc w:val="right"/>
      </w:pPr>
    </w:p>
    <w:p w14:paraId="3F749D6A" w14:textId="77777777" w:rsidR="00BF3E07" w:rsidRDefault="00BF3E07" w:rsidP="00BF3E07">
      <w:pPr>
        <w:ind w:left="5672"/>
        <w:jc w:val="right"/>
      </w:pPr>
    </w:p>
    <w:p w14:paraId="77C7BDC7" w14:textId="77777777" w:rsidR="00BF3E07" w:rsidRDefault="00BF3E07" w:rsidP="00BF3E07">
      <w:pPr>
        <w:ind w:left="5672"/>
        <w:jc w:val="right"/>
      </w:pPr>
    </w:p>
    <w:p w14:paraId="44C86611" w14:textId="77777777" w:rsidR="00BF3E07" w:rsidRDefault="00BF3E07" w:rsidP="00BF3E07">
      <w:pPr>
        <w:ind w:left="5672"/>
        <w:jc w:val="right"/>
      </w:pPr>
    </w:p>
    <w:p w14:paraId="57006DDF" w14:textId="77777777" w:rsidR="00BF3E07" w:rsidRDefault="00BF3E07" w:rsidP="00BF3E07">
      <w:pPr>
        <w:ind w:left="5672"/>
        <w:jc w:val="right"/>
      </w:pPr>
    </w:p>
    <w:p w14:paraId="4FC8A75C" w14:textId="77777777" w:rsidR="006146B0" w:rsidRPr="006146B0" w:rsidRDefault="006146B0" w:rsidP="006146B0">
      <w:pPr>
        <w:pageBreakBefore/>
        <w:tabs>
          <w:tab w:val="left" w:pos="3675"/>
        </w:tabs>
        <w:spacing w:after="200" w:line="276" w:lineRule="auto"/>
        <w:jc w:val="right"/>
      </w:pPr>
      <w:r w:rsidRPr="006146B0">
        <w:lastRenderedPageBreak/>
        <w:t>ПРИЛОЖЕНИЕ №1</w:t>
      </w:r>
    </w:p>
    <w:p w14:paraId="5FC95CB8" w14:textId="77777777" w:rsidR="006146B0" w:rsidRPr="006146B0" w:rsidRDefault="006146B0" w:rsidP="006146B0">
      <w:pPr>
        <w:autoSpaceDE w:val="0"/>
        <w:autoSpaceDN w:val="0"/>
        <w:adjustRightInd w:val="0"/>
        <w:ind w:left="360"/>
        <w:jc w:val="right"/>
      </w:pPr>
      <w:r w:rsidRPr="006146B0">
        <w:t>к Договору поставки товара № __________</w:t>
      </w:r>
    </w:p>
    <w:p w14:paraId="4AF6F90D" w14:textId="77777777" w:rsidR="006146B0" w:rsidRPr="006146B0" w:rsidRDefault="006146B0" w:rsidP="006146B0">
      <w:pPr>
        <w:autoSpaceDE w:val="0"/>
        <w:autoSpaceDN w:val="0"/>
        <w:adjustRightInd w:val="0"/>
        <w:ind w:left="360"/>
        <w:jc w:val="right"/>
      </w:pPr>
      <w:r w:rsidRPr="006146B0">
        <w:t>от ___</w:t>
      </w:r>
      <w:proofErr w:type="gramStart"/>
      <w:r w:rsidRPr="006146B0">
        <w:t>_._</w:t>
      </w:r>
      <w:proofErr w:type="gramEnd"/>
      <w:r w:rsidRPr="006146B0">
        <w:t>_________.201</w:t>
      </w:r>
      <w:r w:rsidRPr="006146B0">
        <w:rPr>
          <w:lang w:val="en-US"/>
        </w:rPr>
        <w:t>6</w:t>
      </w:r>
      <w:r w:rsidRPr="006146B0">
        <w:t xml:space="preserve"> г.</w:t>
      </w:r>
    </w:p>
    <w:p w14:paraId="167AB68F" w14:textId="77777777" w:rsidR="00BB0D07" w:rsidRPr="00BB0D07" w:rsidRDefault="00BB0D07" w:rsidP="00BB0D07">
      <w:pPr>
        <w:suppressAutoHyphens/>
        <w:spacing w:line="420" w:lineRule="exact"/>
        <w:ind w:right="-365"/>
        <w:rPr>
          <w:b/>
          <w:sz w:val="28"/>
          <w:szCs w:val="28"/>
        </w:rPr>
      </w:pPr>
    </w:p>
    <w:p w14:paraId="7CBA402C" w14:textId="77777777" w:rsidR="00BB0D07" w:rsidRPr="00BB0D07" w:rsidRDefault="00BB0D07" w:rsidP="00BB0D07">
      <w:pPr>
        <w:suppressAutoHyphens/>
        <w:spacing w:line="420" w:lineRule="exact"/>
        <w:ind w:right="-365"/>
        <w:jc w:val="center"/>
        <w:rPr>
          <w:b/>
          <w:sz w:val="28"/>
          <w:szCs w:val="28"/>
        </w:rPr>
      </w:pPr>
      <w:r w:rsidRPr="00BB0D07">
        <w:rPr>
          <w:b/>
          <w:sz w:val="28"/>
          <w:szCs w:val="28"/>
        </w:rPr>
        <w:t>Техническое задание</w:t>
      </w:r>
    </w:p>
    <w:p w14:paraId="103CC8FB" w14:textId="77777777" w:rsidR="00BB0D07" w:rsidRPr="00BB0D07" w:rsidRDefault="00BB0D07" w:rsidP="00BB0D07">
      <w:pPr>
        <w:suppressAutoHyphens/>
        <w:jc w:val="center"/>
        <w:rPr>
          <w:b/>
          <w:sz w:val="28"/>
          <w:szCs w:val="28"/>
        </w:rPr>
      </w:pPr>
      <w:r w:rsidRPr="00BB0D07">
        <w:rPr>
          <w:b/>
          <w:sz w:val="28"/>
          <w:szCs w:val="28"/>
        </w:rPr>
        <w:t>на оказание услуг по размещению серверного оборудования АСУ Фонда на технической площадке центра обработки данных, включая аренду необходимых каналов связи</w:t>
      </w:r>
    </w:p>
    <w:p w14:paraId="0295C3A0" w14:textId="77777777" w:rsidR="00BB0D07" w:rsidRPr="00BB0D07" w:rsidRDefault="00BB0D07" w:rsidP="00BB0D07">
      <w:pPr>
        <w:suppressAutoHyphens/>
        <w:rPr>
          <w:sz w:val="28"/>
          <w:szCs w:val="28"/>
        </w:rPr>
      </w:pPr>
    </w:p>
    <w:p w14:paraId="7F7DF06F" w14:textId="6B41E6D5" w:rsidR="00BB0D07" w:rsidRPr="00BB0D07" w:rsidRDefault="00BB0D07" w:rsidP="00BB0D07">
      <w:pPr>
        <w:numPr>
          <w:ilvl w:val="0"/>
          <w:numId w:val="23"/>
        </w:numPr>
        <w:shd w:val="clear" w:color="auto" w:fill="FFFFFF"/>
        <w:suppressAutoHyphens/>
        <w:jc w:val="both"/>
        <w:rPr>
          <w:b/>
          <w:bCs/>
          <w:sz w:val="28"/>
          <w:szCs w:val="28"/>
        </w:rPr>
      </w:pPr>
      <w:r w:rsidRPr="00BB0D07">
        <w:rPr>
          <w:b/>
          <w:bCs/>
          <w:sz w:val="28"/>
          <w:szCs w:val="28"/>
        </w:rPr>
        <w:t>Основание для оказания услуг</w:t>
      </w:r>
    </w:p>
    <w:p w14:paraId="1D7DD108" w14:textId="77777777" w:rsidR="00BB0D07" w:rsidRPr="00BB0D07" w:rsidRDefault="00BB0D07" w:rsidP="00BB0D07">
      <w:pPr>
        <w:suppressAutoHyphens/>
        <w:ind w:firstLine="708"/>
        <w:jc w:val="both"/>
        <w:rPr>
          <w:sz w:val="28"/>
          <w:szCs w:val="28"/>
        </w:rPr>
      </w:pPr>
      <w:r w:rsidRPr="00BB0D07">
        <w:rPr>
          <w:sz w:val="28"/>
          <w:szCs w:val="28"/>
        </w:rPr>
        <w:t>Основанием для оказания услуг являются:</w:t>
      </w:r>
    </w:p>
    <w:p w14:paraId="7EC8D95F" w14:textId="77777777" w:rsidR="00BB0D07" w:rsidRPr="00BB0D07" w:rsidRDefault="00BB0D07" w:rsidP="00BB0D07">
      <w:pPr>
        <w:numPr>
          <w:ilvl w:val="0"/>
          <w:numId w:val="19"/>
        </w:numPr>
        <w:tabs>
          <w:tab w:val="clear" w:pos="360"/>
          <w:tab w:val="left" w:pos="851"/>
          <w:tab w:val="left" w:pos="1260"/>
          <w:tab w:val="num" w:pos="1788"/>
        </w:tabs>
        <w:suppressAutoHyphens/>
        <w:ind w:left="1260"/>
        <w:jc w:val="both"/>
        <w:rPr>
          <w:sz w:val="28"/>
          <w:szCs w:val="28"/>
        </w:rPr>
      </w:pPr>
      <w:r w:rsidRPr="00BB0D07">
        <w:rPr>
          <w:sz w:val="28"/>
          <w:szCs w:val="28"/>
        </w:rPr>
        <w:t>Федеральный закон Российской Федерации от 27 июля 2006 г. №149-ФЗ «Об информации, информационных технологиях и о защите информации»;</w:t>
      </w:r>
    </w:p>
    <w:p w14:paraId="7A481DED" w14:textId="77777777" w:rsidR="00BB0D07" w:rsidRPr="00BB0D07" w:rsidRDefault="00BB0D07" w:rsidP="00BB0D07">
      <w:pPr>
        <w:numPr>
          <w:ilvl w:val="0"/>
          <w:numId w:val="19"/>
        </w:numPr>
        <w:tabs>
          <w:tab w:val="clear" w:pos="360"/>
          <w:tab w:val="left" w:pos="851"/>
          <w:tab w:val="left" w:pos="1260"/>
          <w:tab w:val="num" w:pos="1788"/>
        </w:tabs>
        <w:suppressAutoHyphens/>
        <w:ind w:left="1260"/>
        <w:jc w:val="both"/>
        <w:rPr>
          <w:sz w:val="28"/>
          <w:szCs w:val="28"/>
        </w:rPr>
      </w:pPr>
      <w:r w:rsidRPr="00BB0D07">
        <w:rPr>
          <w:sz w:val="28"/>
          <w:szCs w:val="28"/>
        </w:rPr>
        <w:t>Устав некоммерческой организации «Фонд – региональный оператор капитального ремонта общего имущества в многоквартирных домах», 2015 г., в части выполнения положений пункта 2.2, подпункта 12, и пункта 2.3 подпункта 12.</w:t>
      </w:r>
    </w:p>
    <w:p w14:paraId="3BB0F639" w14:textId="77777777" w:rsidR="00BB0D07" w:rsidRPr="00BB0D07" w:rsidRDefault="00BB0D07" w:rsidP="00BB0D07">
      <w:pPr>
        <w:suppressAutoHyphens/>
        <w:ind w:firstLine="708"/>
        <w:jc w:val="both"/>
        <w:rPr>
          <w:sz w:val="28"/>
          <w:szCs w:val="28"/>
        </w:rPr>
      </w:pPr>
    </w:p>
    <w:p w14:paraId="2B6850E1" w14:textId="226F024F" w:rsidR="00BB0D07" w:rsidRPr="00BB0D07" w:rsidRDefault="00BB0D07" w:rsidP="00BB0D07">
      <w:pPr>
        <w:numPr>
          <w:ilvl w:val="0"/>
          <w:numId w:val="23"/>
        </w:numPr>
        <w:shd w:val="clear" w:color="auto" w:fill="FFFFFF"/>
        <w:suppressAutoHyphens/>
        <w:jc w:val="both"/>
        <w:rPr>
          <w:b/>
          <w:bCs/>
          <w:sz w:val="28"/>
          <w:szCs w:val="28"/>
        </w:rPr>
      </w:pPr>
      <w:r w:rsidRPr="00BB0D07">
        <w:rPr>
          <w:b/>
          <w:bCs/>
          <w:sz w:val="28"/>
          <w:szCs w:val="28"/>
        </w:rPr>
        <w:t>Цели оказания услуг</w:t>
      </w:r>
    </w:p>
    <w:p w14:paraId="5BF3918B" w14:textId="77777777" w:rsidR="00BB0D07" w:rsidRPr="00BB0D07" w:rsidRDefault="00BB0D07" w:rsidP="00BB0D07">
      <w:pPr>
        <w:suppressAutoHyphens/>
        <w:ind w:firstLine="708"/>
        <w:jc w:val="both"/>
        <w:rPr>
          <w:sz w:val="28"/>
          <w:szCs w:val="28"/>
        </w:rPr>
      </w:pPr>
      <w:r w:rsidRPr="00BB0D07">
        <w:rPr>
          <w:sz w:val="28"/>
          <w:szCs w:val="28"/>
        </w:rPr>
        <w:t>Целями оказания услуг являются:</w:t>
      </w:r>
    </w:p>
    <w:p w14:paraId="2A23581D" w14:textId="77777777" w:rsidR="00BB0D07" w:rsidRPr="00BB0D07" w:rsidRDefault="00BB0D07" w:rsidP="00BB0D07">
      <w:pPr>
        <w:suppressAutoHyphens/>
        <w:ind w:firstLine="708"/>
        <w:jc w:val="both"/>
        <w:rPr>
          <w:sz w:val="28"/>
          <w:szCs w:val="28"/>
        </w:rPr>
      </w:pPr>
      <w:r w:rsidRPr="00BB0D07">
        <w:rPr>
          <w:sz w:val="28"/>
          <w:szCs w:val="28"/>
        </w:rPr>
        <w:t>2.1. Обеспечение бесперебойной и отказоустойчивой работы автоматизированной системы управления и официального сайта некоммерческой организации «Фонд – региональный оператор капитального ремонта общего имущества в многоквартирных домах» (далее, соответственно – АСУ Фонда и Официальный сайт Фонда</w:t>
      </w:r>
      <w:r w:rsidRPr="00BB0D07">
        <w:t xml:space="preserve"> (</w:t>
      </w:r>
      <w:hyperlink r:id="rId12" w:history="1">
        <w:r w:rsidRPr="00BB0D07">
          <w:rPr>
            <w:color w:val="0563C1"/>
            <w:sz w:val="28"/>
            <w:szCs w:val="28"/>
            <w:u w:val="single"/>
            <w:lang w:val="en-US"/>
          </w:rPr>
          <w:t>www</w:t>
        </w:r>
        <w:r w:rsidRPr="00BB0D07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BB0D07">
          <w:rPr>
            <w:color w:val="0563C1"/>
            <w:sz w:val="28"/>
            <w:szCs w:val="28"/>
            <w:u w:val="single"/>
            <w:lang w:val="en-US"/>
          </w:rPr>
          <w:t>fkr</w:t>
        </w:r>
        <w:proofErr w:type="spellEnd"/>
        <w:r w:rsidRPr="00BB0D07">
          <w:rPr>
            <w:color w:val="0563C1"/>
            <w:sz w:val="28"/>
            <w:szCs w:val="28"/>
            <w:u w:val="single"/>
          </w:rPr>
          <w:t>-</w:t>
        </w:r>
        <w:proofErr w:type="spellStart"/>
        <w:r w:rsidRPr="00BB0D07">
          <w:rPr>
            <w:color w:val="0563C1"/>
            <w:sz w:val="28"/>
            <w:szCs w:val="28"/>
            <w:u w:val="single"/>
            <w:lang w:val="en-US"/>
          </w:rPr>
          <w:t>spb</w:t>
        </w:r>
        <w:proofErr w:type="spellEnd"/>
        <w:r w:rsidRPr="00BB0D07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BB0D07">
          <w:rPr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B0D07">
        <w:rPr>
          <w:sz w:val="28"/>
          <w:szCs w:val="28"/>
        </w:rPr>
        <w:t>)).</w:t>
      </w:r>
    </w:p>
    <w:p w14:paraId="28F8297A" w14:textId="77777777" w:rsidR="00BB0D07" w:rsidRPr="00BB0D07" w:rsidRDefault="00BB0D07" w:rsidP="00BB0D07">
      <w:pPr>
        <w:suppressAutoHyphens/>
        <w:ind w:firstLine="708"/>
        <w:jc w:val="both"/>
        <w:rPr>
          <w:sz w:val="28"/>
          <w:szCs w:val="28"/>
        </w:rPr>
      </w:pPr>
      <w:r w:rsidRPr="00BB0D07">
        <w:rPr>
          <w:sz w:val="28"/>
          <w:szCs w:val="28"/>
        </w:rPr>
        <w:t>2.2. Обеспечение круглосуточного (в режиме 24/7) доступа пользователей (работников Фонда, собственников помещений в многоквартирных домах Санкт-Петербурга, представителей управляющих и сервисных компаний Санкт-Петербурга, представителей ИОГВ Санкт-Петербурга и иных физических и юридических лиц) к информационным ресурсам АСУ Фонда и Официального сайта Фонда.</w:t>
      </w:r>
    </w:p>
    <w:p w14:paraId="535BF819" w14:textId="77777777" w:rsidR="00BB0D07" w:rsidRPr="00BB0D07" w:rsidRDefault="00BB0D07" w:rsidP="00BB0D07">
      <w:pPr>
        <w:suppressAutoHyphens/>
        <w:ind w:firstLine="708"/>
        <w:jc w:val="both"/>
        <w:rPr>
          <w:sz w:val="28"/>
          <w:szCs w:val="28"/>
        </w:rPr>
      </w:pPr>
      <w:r w:rsidRPr="00BB0D07">
        <w:rPr>
          <w:sz w:val="28"/>
          <w:szCs w:val="28"/>
        </w:rPr>
        <w:t>2.3. Обеспечение круглосуточной защиты информационных ресурсов АСУ Фонда и Официального сайта Фонда от воздействия внешних угроз безопасности информации со стороны сети связи общего пользования – Интернет (далее – сети Интернет).</w:t>
      </w:r>
    </w:p>
    <w:p w14:paraId="0A49BB91" w14:textId="77777777" w:rsidR="00BB0D07" w:rsidRPr="00BB0D07" w:rsidRDefault="00BB0D07" w:rsidP="00BB0D07">
      <w:pPr>
        <w:suppressAutoHyphens/>
        <w:ind w:firstLine="708"/>
        <w:jc w:val="both"/>
        <w:rPr>
          <w:sz w:val="28"/>
          <w:szCs w:val="28"/>
        </w:rPr>
      </w:pPr>
    </w:p>
    <w:p w14:paraId="18716EA6" w14:textId="49B4F39D" w:rsidR="00BB0D07" w:rsidRPr="00BB0D07" w:rsidRDefault="00BB0D07" w:rsidP="00BB0D07">
      <w:pPr>
        <w:numPr>
          <w:ilvl w:val="0"/>
          <w:numId w:val="23"/>
        </w:numPr>
        <w:shd w:val="clear" w:color="auto" w:fill="FFFFFF"/>
        <w:suppressAutoHyphens/>
        <w:jc w:val="both"/>
        <w:rPr>
          <w:b/>
          <w:bCs/>
          <w:sz w:val="28"/>
          <w:szCs w:val="28"/>
        </w:rPr>
      </w:pPr>
      <w:r w:rsidRPr="00BB0D07">
        <w:rPr>
          <w:b/>
          <w:bCs/>
          <w:sz w:val="28"/>
          <w:szCs w:val="28"/>
        </w:rPr>
        <w:t>Место и сроки оказания услуг</w:t>
      </w:r>
    </w:p>
    <w:p w14:paraId="0D6429C5" w14:textId="3B22800C" w:rsidR="00BB0D07" w:rsidRPr="00BB0D07" w:rsidRDefault="00BB0D07" w:rsidP="00BB0D07">
      <w:pPr>
        <w:suppressAutoHyphens/>
        <w:ind w:firstLine="708"/>
        <w:jc w:val="both"/>
        <w:rPr>
          <w:sz w:val="28"/>
          <w:szCs w:val="28"/>
        </w:rPr>
      </w:pPr>
      <w:r w:rsidRPr="00BB0D07">
        <w:rPr>
          <w:sz w:val="28"/>
          <w:szCs w:val="28"/>
        </w:rPr>
        <w:t>3.1. Место оказания услуг: по адресу Исполнителя.</w:t>
      </w:r>
    </w:p>
    <w:p w14:paraId="56A32C34" w14:textId="77777777" w:rsidR="00BB0D07" w:rsidRPr="00BB0D07" w:rsidRDefault="00BB0D07" w:rsidP="00BB0D07">
      <w:pPr>
        <w:suppressAutoHyphens/>
        <w:ind w:firstLine="708"/>
        <w:jc w:val="both"/>
        <w:rPr>
          <w:sz w:val="28"/>
          <w:szCs w:val="28"/>
        </w:rPr>
      </w:pPr>
      <w:r w:rsidRPr="00BB0D07">
        <w:rPr>
          <w:sz w:val="28"/>
          <w:szCs w:val="28"/>
        </w:rPr>
        <w:t>3.2. Сроки оказания услуг:</w:t>
      </w:r>
    </w:p>
    <w:p w14:paraId="4CE3A53A" w14:textId="77777777" w:rsidR="00BB0D07" w:rsidRPr="00BB0D07" w:rsidRDefault="00BB0D07" w:rsidP="00BB0D07">
      <w:pPr>
        <w:numPr>
          <w:ilvl w:val="0"/>
          <w:numId w:val="19"/>
        </w:numPr>
        <w:tabs>
          <w:tab w:val="clear" w:pos="360"/>
          <w:tab w:val="left" w:pos="851"/>
          <w:tab w:val="left" w:pos="1260"/>
          <w:tab w:val="num" w:pos="1788"/>
        </w:tabs>
        <w:suppressAutoHyphens/>
        <w:ind w:left="1260"/>
        <w:jc w:val="both"/>
        <w:rPr>
          <w:sz w:val="28"/>
          <w:szCs w:val="28"/>
        </w:rPr>
      </w:pPr>
      <w:r w:rsidRPr="00BB0D07">
        <w:rPr>
          <w:sz w:val="28"/>
          <w:szCs w:val="28"/>
        </w:rPr>
        <w:t>начало оказания услуг: с момента заключения Договора;</w:t>
      </w:r>
    </w:p>
    <w:p w14:paraId="54466FD8" w14:textId="77777777" w:rsidR="00BB0D07" w:rsidRPr="00BB0D07" w:rsidRDefault="00BB0D07" w:rsidP="00BB0D07">
      <w:pPr>
        <w:numPr>
          <w:ilvl w:val="0"/>
          <w:numId w:val="19"/>
        </w:numPr>
        <w:tabs>
          <w:tab w:val="clear" w:pos="360"/>
          <w:tab w:val="left" w:pos="851"/>
          <w:tab w:val="left" w:pos="1260"/>
          <w:tab w:val="num" w:pos="1788"/>
        </w:tabs>
        <w:suppressAutoHyphens/>
        <w:ind w:left="1260"/>
        <w:jc w:val="both"/>
        <w:rPr>
          <w:sz w:val="28"/>
          <w:szCs w:val="28"/>
        </w:rPr>
      </w:pPr>
      <w:r w:rsidRPr="00BB0D07">
        <w:rPr>
          <w:sz w:val="28"/>
          <w:szCs w:val="28"/>
        </w:rPr>
        <w:t>окончание оказания услуг: 60 календарных дней с момента заключения Договора.</w:t>
      </w:r>
    </w:p>
    <w:p w14:paraId="2D3DA024" w14:textId="77777777" w:rsidR="00BB0D07" w:rsidRPr="00BB0D07" w:rsidRDefault="00BB0D07" w:rsidP="00BB0D07">
      <w:pPr>
        <w:tabs>
          <w:tab w:val="left" w:pos="851"/>
          <w:tab w:val="left" w:pos="1260"/>
        </w:tabs>
        <w:suppressAutoHyphens/>
        <w:ind w:left="1260"/>
        <w:jc w:val="both"/>
        <w:rPr>
          <w:sz w:val="28"/>
          <w:szCs w:val="28"/>
        </w:rPr>
      </w:pPr>
    </w:p>
    <w:p w14:paraId="06683E82" w14:textId="28D19497" w:rsidR="00BB0D07" w:rsidRPr="00BB0D07" w:rsidRDefault="00BB0D07" w:rsidP="00BB0D07">
      <w:pPr>
        <w:numPr>
          <w:ilvl w:val="0"/>
          <w:numId w:val="23"/>
        </w:numPr>
        <w:shd w:val="clear" w:color="auto" w:fill="FFFFFF"/>
        <w:suppressAutoHyphens/>
        <w:ind w:left="0" w:firstLine="709"/>
        <w:jc w:val="both"/>
        <w:rPr>
          <w:b/>
          <w:bCs/>
          <w:sz w:val="28"/>
          <w:szCs w:val="28"/>
        </w:rPr>
      </w:pPr>
      <w:r w:rsidRPr="00BB0D07">
        <w:rPr>
          <w:b/>
          <w:bCs/>
          <w:sz w:val="28"/>
          <w:szCs w:val="28"/>
        </w:rPr>
        <w:t>Требования к оказанию услуг</w:t>
      </w:r>
    </w:p>
    <w:p w14:paraId="6832C483" w14:textId="77777777" w:rsidR="00BB0D07" w:rsidRPr="00BB0D07" w:rsidRDefault="00BB0D07" w:rsidP="00BB0D07">
      <w:pPr>
        <w:suppressAutoHyphens/>
        <w:ind w:firstLine="708"/>
        <w:jc w:val="both"/>
        <w:rPr>
          <w:bCs/>
          <w:i/>
          <w:sz w:val="28"/>
          <w:szCs w:val="28"/>
        </w:rPr>
      </w:pPr>
      <w:r w:rsidRPr="00BB0D07">
        <w:rPr>
          <w:bCs/>
          <w:i/>
          <w:sz w:val="28"/>
          <w:szCs w:val="28"/>
        </w:rPr>
        <w:t>4.1. В рамках оказания услуг необходимо:</w:t>
      </w:r>
    </w:p>
    <w:p w14:paraId="7EA9B3C5" w14:textId="77777777" w:rsidR="00BB0D07" w:rsidRPr="00BB0D07" w:rsidRDefault="00BB0D07" w:rsidP="00BB0D07">
      <w:pPr>
        <w:numPr>
          <w:ilvl w:val="0"/>
          <w:numId w:val="19"/>
        </w:numPr>
        <w:tabs>
          <w:tab w:val="clear" w:pos="360"/>
          <w:tab w:val="left" w:pos="851"/>
          <w:tab w:val="left" w:pos="1260"/>
          <w:tab w:val="num" w:pos="1788"/>
        </w:tabs>
        <w:suppressAutoHyphens/>
        <w:ind w:left="1260"/>
        <w:jc w:val="both"/>
        <w:rPr>
          <w:sz w:val="28"/>
          <w:szCs w:val="28"/>
        </w:rPr>
      </w:pPr>
      <w:r w:rsidRPr="00BB0D07">
        <w:rPr>
          <w:sz w:val="28"/>
          <w:szCs w:val="28"/>
        </w:rPr>
        <w:lastRenderedPageBreak/>
        <w:t>предоставить серверный шкаф, необходимый и достаточный для размещения серверного оборудования АСУ Фонда;</w:t>
      </w:r>
    </w:p>
    <w:p w14:paraId="14997DE7" w14:textId="2BC4E218" w:rsidR="00BB0D07" w:rsidRPr="00BB0D07" w:rsidRDefault="00BB0D07" w:rsidP="00BB0D07">
      <w:pPr>
        <w:numPr>
          <w:ilvl w:val="0"/>
          <w:numId w:val="19"/>
        </w:numPr>
        <w:tabs>
          <w:tab w:val="clear" w:pos="360"/>
          <w:tab w:val="left" w:pos="851"/>
          <w:tab w:val="left" w:pos="1260"/>
          <w:tab w:val="num" w:pos="1788"/>
        </w:tabs>
        <w:suppressAutoHyphens/>
        <w:ind w:left="1260"/>
        <w:jc w:val="both"/>
        <w:rPr>
          <w:sz w:val="28"/>
          <w:szCs w:val="28"/>
        </w:rPr>
      </w:pPr>
      <w:r w:rsidRPr="00BB0D07">
        <w:rPr>
          <w:sz w:val="28"/>
          <w:szCs w:val="28"/>
        </w:rPr>
        <w:t>предоставить канал связи для доступа к информационным ресурсам, размещенным на серверном оборудовании АСУ Фонда.</w:t>
      </w:r>
    </w:p>
    <w:p w14:paraId="5F7FC482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i/>
          <w:sz w:val="28"/>
          <w:szCs w:val="28"/>
        </w:rPr>
      </w:pPr>
      <w:r w:rsidRPr="00BB0D07">
        <w:rPr>
          <w:sz w:val="28"/>
          <w:szCs w:val="28"/>
        </w:rPr>
        <w:tab/>
        <w:t xml:space="preserve">4.2. </w:t>
      </w:r>
      <w:r w:rsidRPr="00BB0D07">
        <w:rPr>
          <w:i/>
          <w:sz w:val="28"/>
          <w:szCs w:val="28"/>
        </w:rPr>
        <w:t>Требования к оказанию услуг по предоставлению серверного шкафа, необходимого и достаточного для размещения серверного оборудования АСУ Фонда</w:t>
      </w:r>
    </w:p>
    <w:p w14:paraId="43A294E8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BB0D07">
        <w:rPr>
          <w:sz w:val="28"/>
          <w:szCs w:val="28"/>
        </w:rPr>
        <w:tab/>
        <w:t>4.2.1. Серверный шкаф, предоставляемый Заказчику, для размещения серверного оборудования АСУ Фонда, должен отвечать следующим техническим требованиям:</w:t>
      </w:r>
    </w:p>
    <w:tbl>
      <w:tblPr>
        <w:tblStyle w:val="72"/>
        <w:tblW w:w="0" w:type="auto"/>
        <w:tblInd w:w="421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BB0D07" w:rsidRPr="00BB0D07" w14:paraId="718BB0F7" w14:textId="77777777" w:rsidTr="00BB0D07">
        <w:tc>
          <w:tcPr>
            <w:tcW w:w="4672" w:type="dxa"/>
          </w:tcPr>
          <w:p w14:paraId="4F374E6A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  <w:proofErr w:type="spellEnd"/>
          </w:p>
        </w:tc>
        <w:tc>
          <w:tcPr>
            <w:tcW w:w="4673" w:type="dxa"/>
          </w:tcPr>
          <w:p w14:paraId="17C812F3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  <w:proofErr w:type="spellEnd"/>
          </w:p>
        </w:tc>
      </w:tr>
      <w:tr w:rsidR="00BB0D07" w:rsidRPr="00BB0D07" w14:paraId="0EB6B32F" w14:textId="77777777" w:rsidTr="00BB0D07">
        <w:tc>
          <w:tcPr>
            <w:tcW w:w="4672" w:type="dxa"/>
          </w:tcPr>
          <w:p w14:paraId="1710F8E2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Высота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серверного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шкафа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, U</w:t>
            </w:r>
          </w:p>
        </w:tc>
        <w:tc>
          <w:tcPr>
            <w:tcW w:w="4673" w:type="dxa"/>
          </w:tcPr>
          <w:p w14:paraId="0128A10A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Не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менее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42</w:t>
            </w:r>
          </w:p>
        </w:tc>
      </w:tr>
      <w:tr w:rsidR="00BB0D07" w:rsidRPr="00BB0D07" w14:paraId="595AA09C" w14:textId="77777777" w:rsidTr="00BB0D07">
        <w:tc>
          <w:tcPr>
            <w:tcW w:w="4672" w:type="dxa"/>
          </w:tcPr>
          <w:p w14:paraId="1204CE8C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Глубина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серверного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шкафа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мм</w:t>
            </w:r>
            <w:proofErr w:type="spellEnd"/>
          </w:p>
        </w:tc>
        <w:tc>
          <w:tcPr>
            <w:tcW w:w="4673" w:type="dxa"/>
          </w:tcPr>
          <w:p w14:paraId="5D747FE0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Не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менее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1000</w:t>
            </w:r>
          </w:p>
        </w:tc>
      </w:tr>
      <w:tr w:rsidR="00BB0D07" w:rsidRPr="00BB0D07" w14:paraId="40341966" w14:textId="77777777" w:rsidTr="00BB0D07">
        <w:tc>
          <w:tcPr>
            <w:tcW w:w="4672" w:type="dxa"/>
          </w:tcPr>
          <w:p w14:paraId="04D055F2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Глухие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боковые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стенки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шкафа</w:t>
            </w:r>
            <w:proofErr w:type="spellEnd"/>
          </w:p>
        </w:tc>
        <w:tc>
          <w:tcPr>
            <w:tcW w:w="4673" w:type="dxa"/>
          </w:tcPr>
          <w:p w14:paraId="477DCD27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  <w:proofErr w:type="spellEnd"/>
          </w:p>
        </w:tc>
      </w:tr>
      <w:tr w:rsidR="00BB0D07" w:rsidRPr="00BB0D07" w14:paraId="5C6402FD" w14:textId="77777777" w:rsidTr="00BB0D07">
        <w:tc>
          <w:tcPr>
            <w:tcW w:w="4672" w:type="dxa"/>
          </w:tcPr>
          <w:p w14:paraId="29BF3BCB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B0D0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Лицевая и задняя дверцы шкафа</w:t>
            </w:r>
          </w:p>
        </w:tc>
        <w:tc>
          <w:tcPr>
            <w:tcW w:w="4673" w:type="dxa"/>
          </w:tcPr>
          <w:p w14:paraId="28659724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  <w:proofErr w:type="spellEnd"/>
          </w:p>
        </w:tc>
      </w:tr>
      <w:tr w:rsidR="00BB0D07" w:rsidRPr="00BB0D07" w14:paraId="47DA7725" w14:textId="77777777" w:rsidTr="00BB0D07">
        <w:tc>
          <w:tcPr>
            <w:tcW w:w="4672" w:type="dxa"/>
          </w:tcPr>
          <w:p w14:paraId="03D3859F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Направляющие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стойки</w:t>
            </w:r>
            <w:proofErr w:type="spellEnd"/>
          </w:p>
        </w:tc>
        <w:tc>
          <w:tcPr>
            <w:tcW w:w="4673" w:type="dxa"/>
          </w:tcPr>
          <w:p w14:paraId="64B9D2D7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Не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менее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</w:t>
            </w:r>
          </w:p>
        </w:tc>
      </w:tr>
      <w:tr w:rsidR="00BB0D07" w:rsidRPr="00BB0D07" w14:paraId="22F1D0EF" w14:textId="77777777" w:rsidTr="00BB0D07">
        <w:tc>
          <w:tcPr>
            <w:tcW w:w="4672" w:type="dxa"/>
          </w:tcPr>
          <w:p w14:paraId="231995A5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B0D0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Замки на лицевой и задней дверцах шкафа</w:t>
            </w:r>
          </w:p>
        </w:tc>
        <w:tc>
          <w:tcPr>
            <w:tcW w:w="4673" w:type="dxa"/>
          </w:tcPr>
          <w:p w14:paraId="278E8E32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  <w:proofErr w:type="spellEnd"/>
          </w:p>
        </w:tc>
      </w:tr>
    </w:tbl>
    <w:p w14:paraId="31E92037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BB0D07">
        <w:rPr>
          <w:sz w:val="28"/>
          <w:szCs w:val="28"/>
        </w:rPr>
        <w:tab/>
        <w:t>4.2.2. Серверный шкаф, предоставляемый Заказчику, для размещения серверного оборудования АСУ Фонда, должен быть оснащен следующим дополнительным оборудованием:</w:t>
      </w:r>
    </w:p>
    <w:tbl>
      <w:tblPr>
        <w:tblStyle w:val="72"/>
        <w:tblW w:w="0" w:type="auto"/>
        <w:tblInd w:w="421" w:type="dxa"/>
        <w:tblLook w:val="04A0" w:firstRow="1" w:lastRow="0" w:firstColumn="1" w:lastColumn="0" w:noHBand="0" w:noVBand="1"/>
      </w:tblPr>
      <w:tblGrid>
        <w:gridCol w:w="4668"/>
        <w:gridCol w:w="2340"/>
        <w:gridCol w:w="2337"/>
      </w:tblGrid>
      <w:tr w:rsidR="00BB0D07" w:rsidRPr="00BB0D07" w14:paraId="2CCEA03C" w14:textId="77777777" w:rsidTr="00BB0D07">
        <w:tc>
          <w:tcPr>
            <w:tcW w:w="4668" w:type="dxa"/>
          </w:tcPr>
          <w:p w14:paraId="5785AB15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proofErr w:type="spellEnd"/>
            <w:r w:rsidRPr="00BB0D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оборудования</w:t>
            </w:r>
            <w:proofErr w:type="spellEnd"/>
          </w:p>
        </w:tc>
        <w:tc>
          <w:tcPr>
            <w:tcW w:w="2340" w:type="dxa"/>
          </w:tcPr>
          <w:p w14:paraId="3E011AF2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Характеристики</w:t>
            </w:r>
            <w:proofErr w:type="spellEnd"/>
            <w:r w:rsidRPr="00BB0D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оборудования</w:t>
            </w:r>
            <w:proofErr w:type="spellEnd"/>
          </w:p>
        </w:tc>
        <w:tc>
          <w:tcPr>
            <w:tcW w:w="2337" w:type="dxa"/>
          </w:tcPr>
          <w:p w14:paraId="4B739958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  <w:proofErr w:type="spellEnd"/>
            <w:r w:rsidRPr="00BB0D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B0D07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r w:rsidRPr="00BB0D0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B0D07" w:rsidRPr="00BB0D07" w14:paraId="7E393AB4" w14:textId="77777777" w:rsidTr="00BB0D07">
        <w:tc>
          <w:tcPr>
            <w:tcW w:w="4668" w:type="dxa"/>
          </w:tcPr>
          <w:p w14:paraId="0DE5DA6B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B0D0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Блок вентиляторов охлаждения серверного шкафа</w:t>
            </w:r>
          </w:p>
        </w:tc>
        <w:tc>
          <w:tcPr>
            <w:tcW w:w="2340" w:type="dxa"/>
          </w:tcPr>
          <w:p w14:paraId="45F8EC53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вентиляторов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не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менее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2337" w:type="dxa"/>
          </w:tcPr>
          <w:p w14:paraId="798F017E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Не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менее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</w:p>
        </w:tc>
      </w:tr>
      <w:tr w:rsidR="00BB0D07" w:rsidRPr="00BB0D07" w14:paraId="74C777C0" w14:textId="77777777" w:rsidTr="00BB0D07">
        <w:tc>
          <w:tcPr>
            <w:tcW w:w="4668" w:type="dxa"/>
          </w:tcPr>
          <w:p w14:paraId="748DF603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бесперебойного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электропитания</w:t>
            </w:r>
            <w:proofErr w:type="spellEnd"/>
          </w:p>
        </w:tc>
        <w:tc>
          <w:tcPr>
            <w:tcW w:w="2340" w:type="dxa"/>
          </w:tcPr>
          <w:p w14:paraId="0523BD37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B0D0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Тип монтажа – в серверный шкаф;</w:t>
            </w:r>
          </w:p>
          <w:p w14:paraId="471E9EA7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B0D0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Высота – не более 5</w:t>
            </w:r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U</w:t>
            </w:r>
            <w:r w:rsidRPr="00BB0D0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;</w:t>
            </w:r>
          </w:p>
          <w:p w14:paraId="7CB944EE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B0D0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Мощность – не менее 5000 </w:t>
            </w:r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VA</w:t>
            </w:r>
            <w:r w:rsidRPr="00BB0D0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;</w:t>
            </w:r>
          </w:p>
          <w:p w14:paraId="6A965D9D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B0D0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Количество розеток электропитания с напряжением 220В – не менее 8</w:t>
            </w:r>
          </w:p>
        </w:tc>
        <w:tc>
          <w:tcPr>
            <w:tcW w:w="2337" w:type="dxa"/>
          </w:tcPr>
          <w:p w14:paraId="25923351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Не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менее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</w:p>
        </w:tc>
      </w:tr>
      <w:tr w:rsidR="00BB0D07" w:rsidRPr="00BB0D07" w14:paraId="6348917B" w14:textId="77777777" w:rsidTr="00BB0D07">
        <w:tc>
          <w:tcPr>
            <w:tcW w:w="4668" w:type="dxa"/>
          </w:tcPr>
          <w:p w14:paraId="2349EBF9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Колодка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розеток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электропитания</w:t>
            </w:r>
            <w:proofErr w:type="spellEnd"/>
          </w:p>
        </w:tc>
        <w:tc>
          <w:tcPr>
            <w:tcW w:w="2340" w:type="dxa"/>
          </w:tcPr>
          <w:p w14:paraId="65EE8699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B0D0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Количество розеток электропитания с напряжением 220В – не менее 8.</w:t>
            </w:r>
          </w:p>
        </w:tc>
        <w:tc>
          <w:tcPr>
            <w:tcW w:w="2337" w:type="dxa"/>
          </w:tcPr>
          <w:p w14:paraId="0AAE7EF1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Не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менее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</w:p>
        </w:tc>
      </w:tr>
      <w:tr w:rsidR="00BB0D07" w:rsidRPr="00BB0D07" w14:paraId="05400AFB" w14:textId="77777777" w:rsidTr="00BB0D07">
        <w:tc>
          <w:tcPr>
            <w:tcW w:w="4668" w:type="dxa"/>
          </w:tcPr>
          <w:p w14:paraId="720202C8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Ввод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электропитания</w:t>
            </w:r>
            <w:proofErr w:type="spellEnd"/>
          </w:p>
        </w:tc>
        <w:tc>
          <w:tcPr>
            <w:tcW w:w="2340" w:type="dxa"/>
          </w:tcPr>
          <w:p w14:paraId="5231B076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Независимый</w:t>
            </w:r>
            <w:proofErr w:type="spellEnd"/>
          </w:p>
        </w:tc>
        <w:tc>
          <w:tcPr>
            <w:tcW w:w="2337" w:type="dxa"/>
          </w:tcPr>
          <w:p w14:paraId="574B77CE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Не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менее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</w:p>
        </w:tc>
      </w:tr>
      <w:tr w:rsidR="00BB0D07" w:rsidRPr="00BB0D07" w14:paraId="361A7DB2" w14:textId="77777777" w:rsidTr="00BB0D07">
        <w:tc>
          <w:tcPr>
            <w:tcW w:w="4668" w:type="dxa"/>
          </w:tcPr>
          <w:p w14:paraId="04F1FD4E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Крепежный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комплект</w:t>
            </w:r>
            <w:proofErr w:type="spellEnd"/>
          </w:p>
        </w:tc>
        <w:tc>
          <w:tcPr>
            <w:tcW w:w="2340" w:type="dxa"/>
          </w:tcPr>
          <w:p w14:paraId="528F3CB4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5C18950A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Не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менее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</w:p>
        </w:tc>
      </w:tr>
    </w:tbl>
    <w:p w14:paraId="3154E012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BB0D07">
        <w:rPr>
          <w:sz w:val="28"/>
          <w:szCs w:val="28"/>
        </w:rPr>
        <w:lastRenderedPageBreak/>
        <w:tab/>
        <w:t>4.2.3. Серверный шкаф, предоставляемый Заказчику, для размещения серверного оборудования АСУ Фонда, должен быть размещен в обособленном специализированном помещении, предназначенном для установки и эксплуатации серверного и коммутационного оборудования.</w:t>
      </w:r>
    </w:p>
    <w:p w14:paraId="2024D42E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BB0D07">
        <w:rPr>
          <w:sz w:val="28"/>
          <w:szCs w:val="28"/>
        </w:rPr>
        <w:tab/>
        <w:t>4.2.4. Обособленное специализированное помещение, должно отвечать следующим требованиям:</w:t>
      </w:r>
    </w:p>
    <w:tbl>
      <w:tblPr>
        <w:tblStyle w:val="72"/>
        <w:tblW w:w="0" w:type="auto"/>
        <w:tblInd w:w="562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BB0D07" w:rsidRPr="00BB0D07" w14:paraId="063B7001" w14:textId="77777777" w:rsidTr="00BB0D07">
        <w:tc>
          <w:tcPr>
            <w:tcW w:w="4672" w:type="dxa"/>
          </w:tcPr>
          <w:p w14:paraId="3FECA0AF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  <w:proofErr w:type="spellEnd"/>
          </w:p>
        </w:tc>
        <w:tc>
          <w:tcPr>
            <w:tcW w:w="4673" w:type="dxa"/>
          </w:tcPr>
          <w:p w14:paraId="73DD2759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  <w:proofErr w:type="spellEnd"/>
          </w:p>
        </w:tc>
      </w:tr>
      <w:tr w:rsidR="00BB0D07" w:rsidRPr="00BB0D07" w14:paraId="0CF9E5B9" w14:textId="77777777" w:rsidTr="00BB0D07">
        <w:tc>
          <w:tcPr>
            <w:tcW w:w="4672" w:type="dxa"/>
          </w:tcPr>
          <w:p w14:paraId="314494C8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</w:t>
            </w:r>
            <w:proofErr w:type="spellEnd"/>
          </w:p>
        </w:tc>
        <w:tc>
          <w:tcPr>
            <w:tcW w:w="4673" w:type="dxa"/>
          </w:tcPr>
          <w:p w14:paraId="2F0C7BE6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B0D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территории города Санкт-Петербурга</w:t>
            </w:r>
          </w:p>
        </w:tc>
      </w:tr>
      <w:tr w:rsidR="00BB0D07" w:rsidRPr="00BB0D07" w14:paraId="607D9D63" w14:textId="77777777" w:rsidTr="00BB0D07">
        <w:tc>
          <w:tcPr>
            <w:tcW w:w="4672" w:type="dxa"/>
          </w:tcPr>
          <w:p w14:paraId="69EEA267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0D0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Транспортная удаленность от помещений Заказчика (Санкт-Петербург, ул.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Тобольская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, д.6)</w:t>
            </w:r>
          </w:p>
        </w:tc>
        <w:tc>
          <w:tcPr>
            <w:tcW w:w="4673" w:type="dxa"/>
          </w:tcPr>
          <w:p w14:paraId="02D92C1A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B0D0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 пределах кольцевой автомобильной дороги</w:t>
            </w:r>
          </w:p>
        </w:tc>
      </w:tr>
      <w:tr w:rsidR="00BB0D07" w:rsidRPr="00BB0D07" w14:paraId="1B9F636C" w14:textId="77777777" w:rsidTr="00BB0D07">
        <w:tc>
          <w:tcPr>
            <w:tcW w:w="4672" w:type="dxa"/>
          </w:tcPr>
          <w:p w14:paraId="4E0BC4CB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помещения</w:t>
            </w:r>
            <w:proofErr w:type="spellEnd"/>
          </w:p>
        </w:tc>
        <w:tc>
          <w:tcPr>
            <w:tcW w:w="4673" w:type="dxa"/>
          </w:tcPr>
          <w:p w14:paraId="34898AD2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Не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менее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 м</w:t>
            </w:r>
            <w:r w:rsidRPr="00BB0D07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BB0D07" w:rsidRPr="00BB0D07" w14:paraId="56BD6B07" w14:textId="77777777" w:rsidTr="00BB0D07">
        <w:tc>
          <w:tcPr>
            <w:tcW w:w="4672" w:type="dxa"/>
          </w:tcPr>
          <w:p w14:paraId="4CB5E480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кондиционирования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помещении</w:t>
            </w:r>
            <w:proofErr w:type="spellEnd"/>
          </w:p>
        </w:tc>
        <w:tc>
          <w:tcPr>
            <w:tcW w:w="4673" w:type="dxa"/>
          </w:tcPr>
          <w:p w14:paraId="790BDA2A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  <w:proofErr w:type="spellEnd"/>
          </w:p>
        </w:tc>
      </w:tr>
      <w:tr w:rsidR="00BB0D07" w:rsidRPr="00BB0D07" w14:paraId="451836EA" w14:textId="77777777" w:rsidTr="00BB0D07">
        <w:tc>
          <w:tcPr>
            <w:tcW w:w="4672" w:type="dxa"/>
          </w:tcPr>
          <w:p w14:paraId="3BBFC96E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пожаротушения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помещении</w:t>
            </w:r>
            <w:proofErr w:type="spellEnd"/>
          </w:p>
        </w:tc>
        <w:tc>
          <w:tcPr>
            <w:tcW w:w="4673" w:type="dxa"/>
          </w:tcPr>
          <w:p w14:paraId="479F4B4A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  <w:proofErr w:type="spellEnd"/>
          </w:p>
        </w:tc>
      </w:tr>
      <w:tr w:rsidR="00BB0D07" w:rsidRPr="00BB0D07" w14:paraId="5307C5AE" w14:textId="77777777" w:rsidTr="00BB0D07">
        <w:tc>
          <w:tcPr>
            <w:tcW w:w="4672" w:type="dxa"/>
          </w:tcPr>
          <w:p w14:paraId="4CFF9177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B0D0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Проем для вноса/выноса крупногабаритных грузов</w:t>
            </w:r>
          </w:p>
        </w:tc>
        <w:tc>
          <w:tcPr>
            <w:tcW w:w="4673" w:type="dxa"/>
          </w:tcPr>
          <w:p w14:paraId="037C4FA3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  <w:proofErr w:type="spellEnd"/>
          </w:p>
        </w:tc>
      </w:tr>
      <w:tr w:rsidR="00BB0D07" w:rsidRPr="00BB0D07" w14:paraId="70DB1049" w14:textId="77777777" w:rsidTr="00BB0D07">
        <w:tc>
          <w:tcPr>
            <w:tcW w:w="4672" w:type="dxa"/>
          </w:tcPr>
          <w:p w14:paraId="6C377727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Двери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помещение</w:t>
            </w:r>
            <w:proofErr w:type="spellEnd"/>
          </w:p>
        </w:tc>
        <w:tc>
          <w:tcPr>
            <w:tcW w:w="4673" w:type="dxa"/>
          </w:tcPr>
          <w:p w14:paraId="26E3164B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Металлические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запираемые</w:t>
            </w:r>
            <w:proofErr w:type="spellEnd"/>
          </w:p>
        </w:tc>
      </w:tr>
      <w:tr w:rsidR="00BB0D07" w:rsidRPr="00BB0D07" w14:paraId="5AC35BD3" w14:textId="77777777" w:rsidTr="00BB0D07">
        <w:tc>
          <w:tcPr>
            <w:tcW w:w="4672" w:type="dxa"/>
          </w:tcPr>
          <w:p w14:paraId="1F0CC6F1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Температура</w:t>
            </w:r>
            <w:proofErr w:type="spellEnd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BB0D07">
              <w:rPr>
                <w:rFonts w:ascii="Times New Roman" w:hAnsi="Times New Roman" w:cs="Times New Roman"/>
                <w:bCs/>
                <w:sz w:val="28"/>
                <w:szCs w:val="28"/>
              </w:rPr>
              <w:t>помещении</w:t>
            </w:r>
            <w:proofErr w:type="spellEnd"/>
          </w:p>
        </w:tc>
        <w:tc>
          <w:tcPr>
            <w:tcW w:w="4673" w:type="dxa"/>
          </w:tcPr>
          <w:p w14:paraId="4838E04B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B0D0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Не менее +10</w:t>
            </w:r>
            <w:r w:rsidRPr="00BB0D07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ru-RU"/>
              </w:rPr>
              <w:t>0</w:t>
            </w:r>
            <w:r w:rsidRPr="00BB0D0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</w:t>
            </w:r>
          </w:p>
          <w:p w14:paraId="490187CB" w14:textId="77777777" w:rsidR="00BB0D07" w:rsidRPr="00BB0D07" w:rsidRDefault="00BB0D07" w:rsidP="00BB0D07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B0D0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Не более + 25</w:t>
            </w:r>
            <w:r w:rsidRPr="00BB0D07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ru-RU"/>
              </w:rPr>
              <w:t>0</w:t>
            </w:r>
            <w:r w:rsidRPr="00BB0D0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</w:t>
            </w:r>
          </w:p>
        </w:tc>
      </w:tr>
    </w:tbl>
    <w:p w14:paraId="13A688C5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14:paraId="76D99C3E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BB0D07">
        <w:rPr>
          <w:sz w:val="28"/>
          <w:szCs w:val="28"/>
        </w:rPr>
        <w:tab/>
        <w:t>4.2.5. Обособленное специализированное помещение, в котором должен быть размещен серверный шкаф, предоставляемый Заказчику, должно быть обеспечено круглосуточной охраной или оснащено физическими средствами охраны, достаточными для защиты серверного оборудования АСУ Фонда от кражи и/или любого несанкционированного физического воздействия.</w:t>
      </w:r>
    </w:p>
    <w:p w14:paraId="154BFCF3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BB0D07">
        <w:rPr>
          <w:sz w:val="28"/>
          <w:szCs w:val="28"/>
        </w:rPr>
        <w:tab/>
        <w:t>4.2.6. Доступ в обособленное специализированное помещение должен круглосуточно контролироваться Исполнителем в бумажном или электронном журнале посещений.</w:t>
      </w:r>
    </w:p>
    <w:p w14:paraId="1F33A4A9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BB0D07">
        <w:rPr>
          <w:sz w:val="28"/>
          <w:szCs w:val="28"/>
        </w:rPr>
        <w:tab/>
        <w:t>4.2.7. Доступ сотрудников Заказчика в обособленное специализированное помещение и к серверному шкафу, предоставляемому Заказчику, должен быть обеспечен Исполнителем:</w:t>
      </w:r>
    </w:p>
    <w:p w14:paraId="1B40AB95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BB0D07">
        <w:rPr>
          <w:sz w:val="28"/>
          <w:szCs w:val="28"/>
        </w:rPr>
        <w:tab/>
        <w:t>- в случае штатного режима работы серверного оборудования АСУ Фонда: в любое время по рабочим дням с 09:00 до 18:00;</w:t>
      </w:r>
    </w:p>
    <w:p w14:paraId="1B0331D9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BB0D07">
        <w:rPr>
          <w:sz w:val="28"/>
          <w:szCs w:val="28"/>
        </w:rPr>
        <w:tab/>
        <w:t>- в случае аварии в работе серверного оборудования АСУ Фонда: в течение 2 часов с момента поступления запроса от Заказчика по согласованным между Исполнителем и Заказчиком каналам оповещения в пределах временного интервала с 08:00 до 23:00 как в рабочие дни, так и в выходные и праздничные дни.</w:t>
      </w:r>
    </w:p>
    <w:p w14:paraId="649C0694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BB0D07">
        <w:rPr>
          <w:sz w:val="28"/>
          <w:szCs w:val="28"/>
        </w:rPr>
        <w:tab/>
        <w:t>4.2.8. О готовности к предоставлению серверного шкафа, необходимого и достаточного для размещения серверного оборудования АСУ Фонда, Исполнитель должен уведомить Заказчика в письменном</w:t>
      </w:r>
      <w:r w:rsidRPr="00BB0D07">
        <w:rPr>
          <w:rFonts w:eastAsia="Calibri"/>
          <w:sz w:val="28"/>
          <w:szCs w:val="28"/>
          <w:lang w:eastAsia="en-US"/>
        </w:rPr>
        <w:t xml:space="preserve"> виде в течение 2-х рабочих дней со дня заключения Договора.</w:t>
      </w:r>
    </w:p>
    <w:p w14:paraId="50B5572C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BB0D07">
        <w:rPr>
          <w:rFonts w:eastAsia="Calibri"/>
          <w:sz w:val="28"/>
          <w:szCs w:val="28"/>
          <w:lang w:eastAsia="en-US"/>
        </w:rPr>
        <w:lastRenderedPageBreak/>
        <w:tab/>
        <w:t>4.2.9. После получения уведомления, Заказчик проверяет соответствие</w:t>
      </w:r>
      <w:r w:rsidRPr="00BB0D07">
        <w:rPr>
          <w:sz w:val="28"/>
          <w:szCs w:val="28"/>
        </w:rPr>
        <w:t xml:space="preserve"> предоставленного серверного шкафа на соответствие пункту 4.2 настоящего Технического задания и, в случае положительного заключения, в течение 2-х рабочих дней организует транспортировку серверного оборудования АСУ Фонда по месту размещения серверного шкафа.</w:t>
      </w:r>
    </w:p>
    <w:p w14:paraId="57DE130B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BB0D07">
        <w:rPr>
          <w:sz w:val="28"/>
          <w:szCs w:val="28"/>
        </w:rPr>
        <w:tab/>
        <w:t>4.2.10. В случае необходимости, определяемой Заказчиком, демонтаж серверного оборудования АСУ Фонда по предыдущему месту установки, его транспортировку по месту размещения серверного шкафа и монтаж серверного оборудования АСУ Фонда в серверный шкаф осуществляет Исполнитель без дополнительной оплаты.</w:t>
      </w:r>
    </w:p>
    <w:p w14:paraId="7D8D6196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BB0D07">
        <w:rPr>
          <w:sz w:val="28"/>
          <w:szCs w:val="28"/>
        </w:rPr>
        <w:tab/>
        <w:t xml:space="preserve">4.2.11. В случае отрицательного заключения и выявления Заказчиком несоответствий предоставленного серверного шкафа требованиям пункта 4.2 настоящего Технического задания, по письменному требованию Заказчика </w:t>
      </w:r>
      <w:r w:rsidRPr="00BB0D07">
        <w:rPr>
          <w:rFonts w:eastAsia="Calibri"/>
          <w:sz w:val="28"/>
          <w:szCs w:val="28"/>
          <w:lang w:eastAsia="en-US"/>
        </w:rPr>
        <w:t xml:space="preserve">Исполнитель обязан устранить выявленные несоответствия без дополнительной оплаты в течение 1-го рабочего дня, после чего повторно уведомить Заказчика </w:t>
      </w:r>
      <w:r w:rsidRPr="00BB0D07">
        <w:rPr>
          <w:sz w:val="28"/>
          <w:szCs w:val="28"/>
        </w:rPr>
        <w:t>о готовности к предоставлению серверного шкафа</w:t>
      </w:r>
      <w:r w:rsidRPr="00BB0D07">
        <w:rPr>
          <w:rFonts w:eastAsia="Calibri"/>
          <w:sz w:val="28"/>
          <w:szCs w:val="28"/>
          <w:lang w:eastAsia="en-US"/>
        </w:rPr>
        <w:t>.</w:t>
      </w:r>
    </w:p>
    <w:p w14:paraId="33E5BA78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BB0D07">
        <w:rPr>
          <w:sz w:val="28"/>
          <w:szCs w:val="28"/>
        </w:rPr>
        <w:tab/>
      </w:r>
    </w:p>
    <w:p w14:paraId="0F2F548E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i/>
          <w:sz w:val="28"/>
          <w:szCs w:val="28"/>
        </w:rPr>
      </w:pPr>
      <w:r w:rsidRPr="00BB0D07">
        <w:rPr>
          <w:sz w:val="28"/>
          <w:szCs w:val="28"/>
        </w:rPr>
        <w:tab/>
        <w:t xml:space="preserve">4.3. </w:t>
      </w:r>
      <w:r w:rsidRPr="00BB0D07">
        <w:rPr>
          <w:i/>
          <w:sz w:val="28"/>
          <w:szCs w:val="28"/>
        </w:rPr>
        <w:t>Требования к оказанию услуг по предоставлению канала связи для доступа к информационным ресурсам, размещенным на серверном оборудовании АСУ Фонда</w:t>
      </w:r>
    </w:p>
    <w:p w14:paraId="25CB7F97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BB0D07">
        <w:rPr>
          <w:sz w:val="28"/>
          <w:szCs w:val="28"/>
        </w:rPr>
        <w:tab/>
        <w:t>4.3.1. Предоставленный Исполнителем канал связи для доступа к информационным ресурсам, размещенным на серверном оборудовании АСУ Фонда должен иметь пропускную способность не менее 100 Мбит/с.</w:t>
      </w:r>
    </w:p>
    <w:p w14:paraId="0AEA7995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BB0D07">
        <w:rPr>
          <w:sz w:val="28"/>
          <w:szCs w:val="28"/>
        </w:rPr>
        <w:tab/>
        <w:t>4.3.2. Предоставленный Исполнителем канал связи для доступа к информационным ресурсам, размещенным на серверном оборудовании АСУ Фонда, должен быть доступен из сети Интернет.</w:t>
      </w:r>
    </w:p>
    <w:p w14:paraId="604705AB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BB0D07">
        <w:rPr>
          <w:sz w:val="28"/>
          <w:szCs w:val="28"/>
        </w:rPr>
        <w:tab/>
        <w:t>4.3.3. Исполнитель на весь период действия Договора должен предоставить Заказчику не менее 2 (двух) внешних IP-адресов из диапазона IP-адресов сети Интернет.</w:t>
      </w:r>
    </w:p>
    <w:p w14:paraId="1FB16856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BB0D07">
        <w:rPr>
          <w:sz w:val="28"/>
          <w:szCs w:val="28"/>
        </w:rPr>
        <w:tab/>
        <w:t>4.3.4. Исполнитель на весь период действия Договора должен обеспечить защиту информационных ресурсов, размещенных на серверном оборудовании АСУ Фонда, от атак типа DOS и DDOS со стороны сети Интернет.</w:t>
      </w:r>
    </w:p>
    <w:p w14:paraId="73FC5E57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BB0D07">
        <w:rPr>
          <w:sz w:val="28"/>
          <w:szCs w:val="28"/>
        </w:rPr>
        <w:tab/>
        <w:t>4.3.5. Предоставленный Исполнителем канал связи для доступа к информационным ресурсам, размещенным на серверном оборудовании АСУ Фонда должен быть работоспособен и доступен как внутренним, так и внешним пользователям информационных ресурсов АСУ Фонда круглосуточно в режиме 24/7 (двадцать четыре часа семь дней в неделю) в течение всего срока действия Договора.</w:t>
      </w:r>
    </w:p>
    <w:p w14:paraId="33BC2B2A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BB0D07">
        <w:rPr>
          <w:sz w:val="28"/>
          <w:szCs w:val="28"/>
        </w:rPr>
        <w:tab/>
        <w:t>4.3.6. В случае нарушения работоспособности канала связи, Исполнитель обязан незамедлительно уведомить об этом Заказчика по согласованным между Исполнителем и Заказчиком каналам оповещения и в максимально сжатые сроки обеспечить восстановление канала связи и доступность информационных ресурсов, размещенных на серверном оборудовании АСУ Фонда, для внешних и внутренних пользователей АСУ Фонда.</w:t>
      </w:r>
    </w:p>
    <w:p w14:paraId="54D0B1F7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BB0D07">
        <w:rPr>
          <w:sz w:val="28"/>
          <w:szCs w:val="28"/>
        </w:rPr>
        <w:tab/>
        <w:t>4.3.7. После восстановления канала связи, Исполнитель должен незамедлительно уведомить об этом Заказчика по согласованным между Исполнителем и Заказчиком каналам оповещения.</w:t>
      </w:r>
    </w:p>
    <w:p w14:paraId="6548240C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BB0D07">
        <w:rPr>
          <w:sz w:val="28"/>
          <w:szCs w:val="28"/>
        </w:rPr>
        <w:lastRenderedPageBreak/>
        <w:tab/>
        <w:t>4.3.8. Ежемесячно до 5-числа каждого календарного месяца в период действия Договора, Исполнитель обязан предоставлять Заказчику обобщенную статистику по ежедневной загруженности канала связи, нарушениям работоспособности канала связи, а также атакам типа DOS и DDOS, произведенным на информационные ресурсы АСУ Фонда.</w:t>
      </w:r>
    </w:p>
    <w:p w14:paraId="1B9BDFF7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BB0D07">
        <w:rPr>
          <w:sz w:val="28"/>
          <w:szCs w:val="28"/>
        </w:rPr>
        <w:tab/>
      </w:r>
    </w:p>
    <w:p w14:paraId="45EBC705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i/>
          <w:sz w:val="28"/>
          <w:szCs w:val="28"/>
        </w:rPr>
      </w:pPr>
      <w:r w:rsidRPr="00BB0D07">
        <w:rPr>
          <w:sz w:val="28"/>
          <w:szCs w:val="28"/>
        </w:rPr>
        <w:tab/>
        <w:t xml:space="preserve">4.4 </w:t>
      </w:r>
      <w:r w:rsidRPr="00BB0D07">
        <w:rPr>
          <w:i/>
          <w:sz w:val="28"/>
          <w:szCs w:val="28"/>
        </w:rPr>
        <w:t>Требования к организации каналов оповещения между Исполнителем и Заказчиком</w:t>
      </w:r>
    </w:p>
    <w:p w14:paraId="013EDED1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BB0D07">
        <w:rPr>
          <w:sz w:val="28"/>
          <w:szCs w:val="28"/>
        </w:rPr>
        <w:tab/>
        <w:t>4.4.1. В рамках оказания услуг по размещению серверного оборудования АСУ Фонда на технической площадке центра обработки данных, включая аренду необходимых каналов связи, Исполнителем должна быть организована электронная почта и телефон «горячей линии» для приема заявок, уведомлений и требований Заказчика.</w:t>
      </w:r>
    </w:p>
    <w:p w14:paraId="63F69CCA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BB0D07">
        <w:rPr>
          <w:sz w:val="28"/>
          <w:szCs w:val="28"/>
        </w:rPr>
        <w:tab/>
        <w:t xml:space="preserve">4.4.2. Номер телефона «горячей линии» Исполнителя для приема заявок, уведомлений и требований Заказчика, должен быть предоставлен Заказчику </w:t>
      </w:r>
      <w:r w:rsidRPr="00BB0D07">
        <w:rPr>
          <w:rFonts w:eastAsia="Calibri"/>
          <w:sz w:val="28"/>
          <w:szCs w:val="28"/>
          <w:lang w:eastAsia="en-US"/>
        </w:rPr>
        <w:t>в письменном виде в течение 3-х рабочих дней со дня заключения Договора.</w:t>
      </w:r>
    </w:p>
    <w:p w14:paraId="06E9D950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bCs/>
          <w:sz w:val="28"/>
          <w:szCs w:val="28"/>
        </w:rPr>
      </w:pPr>
      <w:r w:rsidRPr="00BB0D07">
        <w:rPr>
          <w:sz w:val="28"/>
          <w:szCs w:val="28"/>
        </w:rPr>
        <w:tab/>
        <w:t xml:space="preserve">4.4.3. Адрес электронной почты для приема заявок, уведомлений и требований Заказчика, должен быть предоставлен Заказчику </w:t>
      </w:r>
      <w:r w:rsidRPr="00BB0D07">
        <w:rPr>
          <w:rFonts w:eastAsia="Calibri"/>
          <w:sz w:val="28"/>
          <w:szCs w:val="28"/>
          <w:lang w:eastAsia="en-US"/>
        </w:rPr>
        <w:t>в письменном виде в течение 3-х рабочих дней со дня заключения Договора.</w:t>
      </w:r>
    </w:p>
    <w:p w14:paraId="54428E87" w14:textId="77777777" w:rsidR="00BB0D07" w:rsidRPr="00BB0D07" w:rsidRDefault="00BB0D07" w:rsidP="00BB0D07">
      <w:pPr>
        <w:suppressAutoHyphens/>
        <w:ind w:firstLine="708"/>
        <w:jc w:val="both"/>
        <w:rPr>
          <w:bCs/>
          <w:sz w:val="28"/>
          <w:szCs w:val="28"/>
        </w:rPr>
      </w:pPr>
    </w:p>
    <w:p w14:paraId="1F9DEB1B" w14:textId="4104EE52" w:rsidR="00BB0D07" w:rsidRPr="00BB0D07" w:rsidRDefault="00BB0D07" w:rsidP="00BB0D07">
      <w:pPr>
        <w:numPr>
          <w:ilvl w:val="0"/>
          <w:numId w:val="23"/>
        </w:numPr>
        <w:shd w:val="clear" w:color="auto" w:fill="FFFFFF"/>
        <w:suppressAutoHyphens/>
        <w:ind w:left="0" w:firstLine="709"/>
        <w:jc w:val="both"/>
        <w:rPr>
          <w:b/>
          <w:bCs/>
          <w:sz w:val="28"/>
          <w:szCs w:val="28"/>
        </w:rPr>
      </w:pPr>
      <w:r w:rsidRPr="00BB0D07">
        <w:rPr>
          <w:b/>
          <w:bCs/>
          <w:sz w:val="28"/>
          <w:szCs w:val="28"/>
        </w:rPr>
        <w:t>Требования к результатам оказания услуг</w:t>
      </w:r>
    </w:p>
    <w:p w14:paraId="08513FA2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BB0D07">
        <w:rPr>
          <w:sz w:val="28"/>
          <w:szCs w:val="28"/>
        </w:rPr>
        <w:tab/>
        <w:t>В результате оказания услуг Исполнитель передает Заказчику акт об оказании услуг в двух экземплярах на бумажном носителе.</w:t>
      </w:r>
    </w:p>
    <w:p w14:paraId="3002CEA5" w14:textId="77777777" w:rsidR="00BB0D07" w:rsidRPr="00BB0D07" w:rsidRDefault="00BB0D07" w:rsidP="00BB0D07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BB0D07">
        <w:rPr>
          <w:sz w:val="28"/>
          <w:szCs w:val="28"/>
        </w:rPr>
        <w:tab/>
      </w:r>
    </w:p>
    <w:p w14:paraId="7D3E4541" w14:textId="29E4BC6B" w:rsidR="00BB0D07" w:rsidRPr="00BB0D07" w:rsidRDefault="00BB0D07" w:rsidP="00BB0D07">
      <w:pPr>
        <w:numPr>
          <w:ilvl w:val="0"/>
          <w:numId w:val="23"/>
        </w:numPr>
        <w:shd w:val="clear" w:color="auto" w:fill="FFFFFF"/>
        <w:suppressAutoHyphens/>
        <w:ind w:left="0" w:firstLine="709"/>
        <w:jc w:val="both"/>
        <w:rPr>
          <w:b/>
          <w:bCs/>
          <w:sz w:val="28"/>
          <w:szCs w:val="28"/>
        </w:rPr>
      </w:pPr>
      <w:r w:rsidRPr="00BB0D07">
        <w:rPr>
          <w:b/>
          <w:bCs/>
          <w:sz w:val="28"/>
          <w:szCs w:val="28"/>
        </w:rPr>
        <w:t>Порядок контроля и приемки результатов оказанных услуг</w:t>
      </w:r>
    </w:p>
    <w:p w14:paraId="58F3C693" w14:textId="77777777" w:rsidR="00BB0D07" w:rsidRPr="00BB0D07" w:rsidRDefault="00BB0D07" w:rsidP="00BB0D07">
      <w:pPr>
        <w:suppressAutoHyphens/>
        <w:ind w:firstLine="567"/>
        <w:jc w:val="both"/>
        <w:rPr>
          <w:sz w:val="28"/>
          <w:szCs w:val="28"/>
        </w:rPr>
      </w:pPr>
      <w:r w:rsidRPr="00BB0D07">
        <w:rPr>
          <w:sz w:val="28"/>
          <w:szCs w:val="28"/>
        </w:rPr>
        <w:t>6.1. Приемка результатов оказания услуг осуществляется комиссией, в которую включаются представители Заказчика и Исполнителя.</w:t>
      </w:r>
    </w:p>
    <w:p w14:paraId="1B15C7E7" w14:textId="77777777" w:rsidR="00BB0D07" w:rsidRPr="00BB0D07" w:rsidRDefault="00BB0D07" w:rsidP="00BB0D07">
      <w:pPr>
        <w:suppressAutoHyphens/>
        <w:ind w:firstLine="567"/>
        <w:jc w:val="both"/>
        <w:rPr>
          <w:sz w:val="28"/>
          <w:szCs w:val="28"/>
        </w:rPr>
      </w:pPr>
      <w:r w:rsidRPr="00BB0D07">
        <w:rPr>
          <w:sz w:val="28"/>
          <w:szCs w:val="28"/>
        </w:rPr>
        <w:t>6.2. Заказчик вправе включить в состав комиссии по приемке результатов оказания услуг иных экспертов.</w:t>
      </w:r>
    </w:p>
    <w:p w14:paraId="2DA29BDF" w14:textId="77777777" w:rsidR="00BB0D07" w:rsidRPr="00BB0D07" w:rsidRDefault="00BB0D07" w:rsidP="00BB0D07">
      <w:pPr>
        <w:suppressAutoHyphens/>
        <w:ind w:firstLine="567"/>
        <w:jc w:val="both"/>
        <w:rPr>
          <w:sz w:val="28"/>
          <w:szCs w:val="28"/>
        </w:rPr>
      </w:pPr>
      <w:r w:rsidRPr="00BB0D07">
        <w:rPr>
          <w:sz w:val="28"/>
          <w:szCs w:val="28"/>
        </w:rPr>
        <w:t>6.3. При приемке результатов оказания услуг проверяется соответствие результатов оказания услуг требованиям пункта 4 и пункта 5 настоящего Технического задания.</w:t>
      </w:r>
    </w:p>
    <w:p w14:paraId="52428145" w14:textId="77777777" w:rsidR="00BB0D07" w:rsidRDefault="00BB0D07" w:rsidP="00BB0D07">
      <w:pPr>
        <w:suppressAutoHyphens/>
        <w:ind w:firstLine="567"/>
        <w:jc w:val="both"/>
        <w:rPr>
          <w:sz w:val="28"/>
          <w:szCs w:val="28"/>
        </w:rPr>
      </w:pPr>
      <w:r w:rsidRPr="00BB0D07">
        <w:rPr>
          <w:sz w:val="28"/>
          <w:szCs w:val="28"/>
        </w:rPr>
        <w:t>6.4. Результаты приемки результатов оказания услуг оформляются актом об оказании услуг, который утверждается Заказчиком.</w:t>
      </w:r>
    </w:p>
    <w:p w14:paraId="15B2E03C" w14:textId="77777777" w:rsidR="00BB0D07" w:rsidRPr="00BB0D07" w:rsidRDefault="00BB0D07" w:rsidP="00BB0D07">
      <w:pPr>
        <w:suppressAutoHyphens/>
        <w:ind w:firstLine="567"/>
        <w:jc w:val="both"/>
        <w:rPr>
          <w:sz w:val="28"/>
          <w:szCs w:val="28"/>
        </w:rPr>
      </w:pPr>
    </w:p>
    <w:p w14:paraId="50B20027" w14:textId="09DD9BE9" w:rsidR="00BB0D07" w:rsidRPr="00BB0D07" w:rsidRDefault="00BB0D07" w:rsidP="00BB0D07">
      <w:pPr>
        <w:numPr>
          <w:ilvl w:val="0"/>
          <w:numId w:val="23"/>
        </w:numPr>
        <w:shd w:val="clear" w:color="auto" w:fill="FFFFFF"/>
        <w:suppressAutoHyphens/>
        <w:ind w:left="0" w:firstLine="709"/>
        <w:jc w:val="both"/>
        <w:rPr>
          <w:b/>
        </w:rPr>
      </w:pPr>
      <w:r w:rsidRPr="00BB0D07">
        <w:rPr>
          <w:b/>
          <w:bCs/>
          <w:sz w:val="28"/>
          <w:szCs w:val="28"/>
        </w:rPr>
        <w:t>Требования к безопасности оказания услуг</w:t>
      </w:r>
    </w:p>
    <w:p w14:paraId="57BCBC92" w14:textId="77777777" w:rsidR="00BB0D07" w:rsidRPr="00BB0D07" w:rsidRDefault="00BB0D07" w:rsidP="00BB0D07">
      <w:pPr>
        <w:suppressAutoHyphens/>
        <w:ind w:firstLine="567"/>
        <w:jc w:val="both"/>
        <w:rPr>
          <w:sz w:val="28"/>
          <w:szCs w:val="28"/>
        </w:rPr>
      </w:pPr>
      <w:r w:rsidRPr="00BB0D07">
        <w:rPr>
          <w:sz w:val="28"/>
          <w:szCs w:val="28"/>
        </w:rPr>
        <w:t>7.1. Оказываемые услуги должны быть безопасны для жизни, здоровья людей, имущества Заказчика и окружающей среды при обычных условиях их оказания в соответствии с Законами РФ от 07.02.1992 №2300-1 «О защите прав потребителей» и от 30.03.1999 №52-ФЗ «О санитарно-эпидемиологическом благополучии населения».</w:t>
      </w:r>
    </w:p>
    <w:p w14:paraId="7E9B1629" w14:textId="77777777" w:rsidR="00BB0D07" w:rsidRPr="00BB0D07" w:rsidRDefault="00BB0D07" w:rsidP="00BB0D07">
      <w:pPr>
        <w:suppressAutoHyphens/>
        <w:ind w:firstLine="567"/>
        <w:jc w:val="both"/>
        <w:rPr>
          <w:sz w:val="28"/>
          <w:szCs w:val="28"/>
        </w:rPr>
      </w:pPr>
      <w:r w:rsidRPr="00BB0D07">
        <w:rPr>
          <w:sz w:val="28"/>
          <w:szCs w:val="28"/>
        </w:rPr>
        <w:t>7.2. В связи с тем, что услуги в рамках настоящего Технического задания в соответствии с действующим законодательством Российской Федерации являются лицензируемым видом деятельности, Исполнитель должен соответствовать следующим требованиям:</w:t>
      </w:r>
    </w:p>
    <w:p w14:paraId="1EAE1D08" w14:textId="77777777" w:rsidR="00BB0D07" w:rsidRPr="00BB0D07" w:rsidRDefault="00BB0D07" w:rsidP="00BB0D07">
      <w:pPr>
        <w:numPr>
          <w:ilvl w:val="0"/>
          <w:numId w:val="19"/>
        </w:numPr>
        <w:tabs>
          <w:tab w:val="clear" w:pos="360"/>
          <w:tab w:val="left" w:pos="851"/>
          <w:tab w:val="left" w:pos="1260"/>
          <w:tab w:val="num" w:pos="1788"/>
        </w:tabs>
        <w:suppressAutoHyphens/>
        <w:ind w:left="0" w:firstLine="709"/>
        <w:jc w:val="both"/>
        <w:rPr>
          <w:sz w:val="28"/>
          <w:szCs w:val="28"/>
        </w:rPr>
      </w:pPr>
      <w:r w:rsidRPr="00BB0D07">
        <w:rPr>
          <w:sz w:val="28"/>
          <w:szCs w:val="28"/>
        </w:rPr>
        <w:lastRenderedPageBreak/>
        <w:t>наличие действующей лицензии, выданной Федеральной службой по надзору в сфере связи, информационных технологий и массовых коммуникаций (</w:t>
      </w:r>
      <w:proofErr w:type="spellStart"/>
      <w:r w:rsidRPr="00BB0D07">
        <w:rPr>
          <w:sz w:val="28"/>
          <w:szCs w:val="28"/>
        </w:rPr>
        <w:t>Роскомнадзора</w:t>
      </w:r>
      <w:proofErr w:type="spellEnd"/>
      <w:r w:rsidRPr="00BB0D07">
        <w:rPr>
          <w:sz w:val="28"/>
          <w:szCs w:val="28"/>
        </w:rPr>
        <w:t>), на предоставление телематических услуг связи.</w:t>
      </w:r>
    </w:p>
    <w:p w14:paraId="189C7262" w14:textId="77777777" w:rsidR="00BB0D07" w:rsidRPr="00BB0D07" w:rsidRDefault="00BB0D07" w:rsidP="00BB0D07">
      <w:pPr>
        <w:suppressAutoHyphens/>
        <w:ind w:firstLine="567"/>
        <w:jc w:val="both"/>
        <w:rPr>
          <w:sz w:val="28"/>
          <w:szCs w:val="28"/>
        </w:rPr>
      </w:pPr>
      <w:r w:rsidRPr="00BB0D07">
        <w:rPr>
          <w:sz w:val="28"/>
          <w:szCs w:val="28"/>
        </w:rPr>
        <w:t xml:space="preserve">7.3. Исполнитель обязан не разглашать третьим лицам сведения и информацию, полученные в ходе оказания услуг без письменного </w:t>
      </w:r>
      <w:r w:rsidRPr="00BB0D07">
        <w:rPr>
          <w:rFonts w:eastAsia="Calibri"/>
          <w:sz w:val="28"/>
          <w:szCs w:val="28"/>
        </w:rPr>
        <w:t>разрешения Заказчика, и</w:t>
      </w:r>
      <w:r w:rsidRPr="00BB0D07">
        <w:rPr>
          <w:sz w:val="28"/>
          <w:szCs w:val="28"/>
        </w:rPr>
        <w:t xml:space="preserve"> обеспечить конфиденциальность этой информации в соответствии с требованиями действующего законодательства Российской Федерации. </w:t>
      </w:r>
    </w:p>
    <w:p w14:paraId="44DCCF1A" w14:textId="77777777" w:rsidR="00BB0D07" w:rsidRPr="00BB0D07" w:rsidRDefault="00BB0D07" w:rsidP="00BB0D07">
      <w:pPr>
        <w:suppressAutoHyphens/>
        <w:ind w:firstLine="567"/>
        <w:jc w:val="both"/>
        <w:rPr>
          <w:sz w:val="28"/>
          <w:szCs w:val="28"/>
        </w:rPr>
      </w:pPr>
      <w:r w:rsidRPr="00BB0D07">
        <w:rPr>
          <w:sz w:val="28"/>
          <w:szCs w:val="28"/>
        </w:rPr>
        <w:t>7.4. К сведениям и информации, в отношении которой справедливы положения, отраженные в пункте 7.3 настоящего Технического задания, относится в том числе:</w:t>
      </w:r>
    </w:p>
    <w:p w14:paraId="6601E672" w14:textId="77777777" w:rsidR="00BB0D07" w:rsidRPr="00BB0D07" w:rsidRDefault="00BB0D07" w:rsidP="00BB0D07">
      <w:pPr>
        <w:numPr>
          <w:ilvl w:val="0"/>
          <w:numId w:val="19"/>
        </w:numPr>
        <w:tabs>
          <w:tab w:val="clear" w:pos="360"/>
          <w:tab w:val="left" w:pos="851"/>
          <w:tab w:val="left" w:pos="1260"/>
          <w:tab w:val="num" w:pos="1788"/>
        </w:tabs>
        <w:suppressAutoHyphens/>
        <w:ind w:left="0" w:firstLine="567"/>
        <w:jc w:val="both"/>
        <w:rPr>
          <w:sz w:val="28"/>
          <w:szCs w:val="28"/>
        </w:rPr>
      </w:pPr>
      <w:r w:rsidRPr="00BB0D07">
        <w:rPr>
          <w:sz w:val="28"/>
          <w:szCs w:val="28"/>
        </w:rPr>
        <w:t>информация о данном Договоре и о результатах оказанных услуг по нему;</w:t>
      </w:r>
    </w:p>
    <w:p w14:paraId="71F2809F" w14:textId="77777777" w:rsidR="00BB0D07" w:rsidRPr="00BB0D07" w:rsidRDefault="00BB0D07" w:rsidP="00BB0D07">
      <w:pPr>
        <w:numPr>
          <w:ilvl w:val="0"/>
          <w:numId w:val="19"/>
        </w:numPr>
        <w:tabs>
          <w:tab w:val="clear" w:pos="360"/>
          <w:tab w:val="left" w:pos="851"/>
          <w:tab w:val="left" w:pos="1260"/>
          <w:tab w:val="num" w:pos="1788"/>
        </w:tabs>
        <w:suppressAutoHyphens/>
        <w:ind w:left="0" w:firstLine="567"/>
        <w:jc w:val="both"/>
        <w:rPr>
          <w:sz w:val="28"/>
          <w:szCs w:val="28"/>
        </w:rPr>
      </w:pPr>
      <w:r w:rsidRPr="00BB0D07">
        <w:rPr>
          <w:sz w:val="28"/>
          <w:szCs w:val="28"/>
        </w:rPr>
        <w:t>информация о технических и программных возможностях Сторон;</w:t>
      </w:r>
    </w:p>
    <w:p w14:paraId="7F3D5276" w14:textId="77777777" w:rsidR="00BB0D07" w:rsidRPr="00BB0D07" w:rsidRDefault="00BB0D07" w:rsidP="00BB0D07">
      <w:pPr>
        <w:numPr>
          <w:ilvl w:val="0"/>
          <w:numId w:val="19"/>
        </w:numPr>
        <w:tabs>
          <w:tab w:val="clear" w:pos="360"/>
          <w:tab w:val="left" w:pos="851"/>
          <w:tab w:val="left" w:pos="1260"/>
          <w:tab w:val="num" w:pos="1788"/>
        </w:tabs>
        <w:suppressAutoHyphens/>
        <w:ind w:left="0" w:firstLine="567"/>
        <w:jc w:val="both"/>
        <w:rPr>
          <w:sz w:val="28"/>
          <w:szCs w:val="28"/>
        </w:rPr>
      </w:pPr>
      <w:r w:rsidRPr="00BB0D07">
        <w:rPr>
          <w:sz w:val="28"/>
          <w:szCs w:val="28"/>
        </w:rPr>
        <w:t>информация о кредитно-финансовом положении Сторон;</w:t>
      </w:r>
    </w:p>
    <w:p w14:paraId="6E917F10" w14:textId="77777777" w:rsidR="00BB0D07" w:rsidRPr="00BB0D07" w:rsidRDefault="00BB0D07" w:rsidP="00BB0D07">
      <w:pPr>
        <w:numPr>
          <w:ilvl w:val="0"/>
          <w:numId w:val="19"/>
        </w:numPr>
        <w:tabs>
          <w:tab w:val="clear" w:pos="360"/>
          <w:tab w:val="left" w:pos="851"/>
          <w:tab w:val="left" w:pos="1260"/>
          <w:tab w:val="num" w:pos="1788"/>
        </w:tabs>
        <w:suppressAutoHyphens/>
        <w:ind w:left="0" w:firstLine="567"/>
        <w:jc w:val="both"/>
        <w:rPr>
          <w:sz w:val="28"/>
          <w:szCs w:val="28"/>
        </w:rPr>
      </w:pPr>
      <w:r w:rsidRPr="00BB0D07">
        <w:rPr>
          <w:sz w:val="28"/>
          <w:szCs w:val="28"/>
        </w:rPr>
        <w:t>информация о документообороте Сторон;</w:t>
      </w:r>
    </w:p>
    <w:p w14:paraId="5EC46EF0" w14:textId="77777777" w:rsidR="00BB0D07" w:rsidRPr="00BB0D07" w:rsidRDefault="00BB0D07" w:rsidP="00BB0D07">
      <w:pPr>
        <w:numPr>
          <w:ilvl w:val="0"/>
          <w:numId w:val="19"/>
        </w:numPr>
        <w:tabs>
          <w:tab w:val="clear" w:pos="360"/>
          <w:tab w:val="left" w:pos="851"/>
          <w:tab w:val="left" w:pos="1260"/>
          <w:tab w:val="num" w:pos="1788"/>
        </w:tabs>
        <w:suppressAutoHyphens/>
        <w:ind w:left="0" w:firstLine="567"/>
        <w:jc w:val="both"/>
        <w:rPr>
          <w:sz w:val="28"/>
          <w:szCs w:val="28"/>
        </w:rPr>
      </w:pPr>
      <w:r w:rsidRPr="00BB0D07">
        <w:rPr>
          <w:sz w:val="28"/>
          <w:szCs w:val="28"/>
        </w:rPr>
        <w:t>информация, содержащая персональные данные;</w:t>
      </w:r>
    </w:p>
    <w:p w14:paraId="30E0DD35" w14:textId="77777777" w:rsidR="00BB0D07" w:rsidRPr="00BB0D07" w:rsidRDefault="00BB0D07" w:rsidP="00BB0D07">
      <w:pPr>
        <w:numPr>
          <w:ilvl w:val="0"/>
          <w:numId w:val="19"/>
        </w:numPr>
        <w:tabs>
          <w:tab w:val="clear" w:pos="360"/>
          <w:tab w:val="left" w:pos="851"/>
          <w:tab w:val="left" w:pos="1260"/>
          <w:tab w:val="num" w:pos="1788"/>
        </w:tabs>
        <w:suppressAutoHyphens/>
        <w:ind w:left="0" w:firstLine="567"/>
        <w:jc w:val="both"/>
      </w:pPr>
      <w:r w:rsidRPr="00BB0D07">
        <w:rPr>
          <w:sz w:val="28"/>
          <w:szCs w:val="28"/>
        </w:rPr>
        <w:t>технологическая информация о работе АСУ Фонда и Официального сайта Фонда (идентификаторы, пароли, служебные настройки системного, специального и прикладного ПО, открытые интерфейсы, протоколы и порты и т.п.).</w:t>
      </w:r>
    </w:p>
    <w:p w14:paraId="7CF30A30" w14:textId="77777777" w:rsidR="00BB0D07" w:rsidRDefault="00BB0D07" w:rsidP="00BB0D07">
      <w:pPr>
        <w:tabs>
          <w:tab w:val="left" w:pos="851"/>
          <w:tab w:val="left" w:pos="1260"/>
        </w:tabs>
        <w:suppressAutoHyphens/>
        <w:jc w:val="both"/>
        <w:rPr>
          <w:sz w:val="28"/>
          <w:szCs w:val="28"/>
        </w:rPr>
      </w:pPr>
    </w:p>
    <w:p w14:paraId="12DADC69" w14:textId="77777777" w:rsidR="00BB0D07" w:rsidRDefault="00BB0D07" w:rsidP="00BB0D07">
      <w:pPr>
        <w:tabs>
          <w:tab w:val="left" w:pos="851"/>
          <w:tab w:val="left" w:pos="1260"/>
        </w:tabs>
        <w:suppressAutoHyphens/>
        <w:jc w:val="both"/>
        <w:rPr>
          <w:sz w:val="28"/>
          <w:szCs w:val="28"/>
        </w:rPr>
      </w:pPr>
    </w:p>
    <w:p w14:paraId="71465D1E" w14:textId="77777777" w:rsidR="00BB0D07" w:rsidRPr="00BB0D07" w:rsidRDefault="00BB0D07" w:rsidP="00BB0D07">
      <w:pPr>
        <w:tabs>
          <w:tab w:val="left" w:pos="851"/>
          <w:tab w:val="left" w:pos="1260"/>
        </w:tabs>
        <w:suppressAutoHyphens/>
        <w:jc w:val="both"/>
      </w:pPr>
    </w:p>
    <w:p w14:paraId="3D9302EF" w14:textId="77777777" w:rsidR="00BB0D07" w:rsidRPr="00BB0D07" w:rsidRDefault="00BB0D07" w:rsidP="00BB0D07">
      <w:pPr>
        <w:tabs>
          <w:tab w:val="left" w:pos="851"/>
          <w:tab w:val="left" w:pos="1260"/>
        </w:tabs>
        <w:suppressAutoHyphens/>
        <w:jc w:val="both"/>
      </w:pPr>
    </w:p>
    <w:tbl>
      <w:tblPr>
        <w:tblW w:w="9635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5072"/>
        <w:gridCol w:w="4563"/>
      </w:tblGrid>
      <w:tr w:rsidR="00BB0D07" w:rsidRPr="00BB0D07" w14:paraId="18E94F49" w14:textId="77777777" w:rsidTr="00BB0D07">
        <w:tc>
          <w:tcPr>
            <w:tcW w:w="5072" w:type="dxa"/>
          </w:tcPr>
          <w:p w14:paraId="66A01416" w14:textId="77777777" w:rsidR="00BB0D07" w:rsidRPr="00BB0D07" w:rsidRDefault="00BB0D07" w:rsidP="00BB0D07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BB0D07">
              <w:rPr>
                <w:rFonts w:eastAsia="Andale Sans UI"/>
                <w:kern w:val="1"/>
                <w:lang w:eastAsia="ar-SA"/>
              </w:rPr>
              <w:t>ЗАКАЗЧИК:</w:t>
            </w:r>
          </w:p>
          <w:p w14:paraId="297FE717" w14:textId="77777777" w:rsidR="00BB0D07" w:rsidRPr="00BB0D07" w:rsidRDefault="00BB0D07" w:rsidP="00BB0D07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BB0D07">
              <w:rPr>
                <w:rFonts w:eastAsia="Andale Sans UI"/>
                <w:kern w:val="1"/>
                <w:lang w:eastAsia="ar-SA"/>
              </w:rPr>
              <w:t>Генеральный директор</w:t>
            </w:r>
          </w:p>
          <w:p w14:paraId="2AD13938" w14:textId="77777777" w:rsidR="00BB0D07" w:rsidRPr="00BB0D07" w:rsidRDefault="00BB0D07" w:rsidP="00BB0D07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</w:p>
          <w:p w14:paraId="378CE758" w14:textId="77777777" w:rsidR="00BB0D07" w:rsidRPr="00BB0D07" w:rsidRDefault="00BB0D07" w:rsidP="00BB0D07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BB0D07">
              <w:rPr>
                <w:rFonts w:eastAsia="Andale Sans UI"/>
                <w:kern w:val="1"/>
                <w:lang w:eastAsia="ar-SA"/>
              </w:rPr>
              <w:t>__________________/Шабуров Д.Е./</w:t>
            </w:r>
          </w:p>
          <w:p w14:paraId="3393F82E" w14:textId="77777777" w:rsidR="00BB0D07" w:rsidRPr="00BB0D07" w:rsidRDefault="00BB0D07" w:rsidP="00BB0D07">
            <w:pPr>
              <w:widowControl w:val="0"/>
              <w:suppressAutoHyphens/>
              <w:rPr>
                <w:rFonts w:eastAsia="Andale Sans UI"/>
                <w:bCs/>
                <w:kern w:val="1"/>
                <w:lang w:eastAsia="ar-SA"/>
              </w:rPr>
            </w:pPr>
            <w:r w:rsidRPr="00BB0D07">
              <w:rPr>
                <w:rFonts w:eastAsia="Andale Sans UI"/>
                <w:kern w:val="1"/>
                <w:lang w:eastAsia="ar-SA"/>
              </w:rPr>
              <w:t xml:space="preserve">            М.П.</w:t>
            </w:r>
          </w:p>
        </w:tc>
        <w:tc>
          <w:tcPr>
            <w:tcW w:w="4563" w:type="dxa"/>
          </w:tcPr>
          <w:p w14:paraId="4EA4D50D" w14:textId="77777777" w:rsidR="00BB0D07" w:rsidRPr="00BB0D07" w:rsidRDefault="00BB0D07" w:rsidP="00BB0D07">
            <w:pPr>
              <w:widowControl w:val="0"/>
              <w:suppressAutoHyphens/>
              <w:rPr>
                <w:rFonts w:eastAsia="Andale Sans UI"/>
                <w:bCs/>
                <w:kern w:val="1"/>
                <w:lang w:val="en-US" w:eastAsia="ar-SA"/>
              </w:rPr>
            </w:pPr>
            <w:r w:rsidRPr="00BB0D07">
              <w:rPr>
                <w:rFonts w:eastAsia="Andale Sans UI"/>
                <w:bCs/>
                <w:kern w:val="1"/>
                <w:lang w:eastAsia="ar-SA"/>
              </w:rPr>
              <w:t>ИСПОЛНИТЕЛЬ</w:t>
            </w:r>
            <w:r w:rsidRPr="00BB0D07">
              <w:rPr>
                <w:rFonts w:eastAsia="Andale Sans UI"/>
                <w:bCs/>
                <w:kern w:val="1"/>
                <w:lang w:val="en-US" w:eastAsia="ar-SA"/>
              </w:rPr>
              <w:t>:</w:t>
            </w:r>
          </w:p>
          <w:p w14:paraId="248E337C" w14:textId="77777777" w:rsidR="00BB0D07" w:rsidRPr="00BB0D07" w:rsidRDefault="00BB0D07" w:rsidP="00BB0D07">
            <w:pPr>
              <w:widowControl w:val="0"/>
              <w:suppressAutoHyphens/>
              <w:rPr>
                <w:rFonts w:eastAsia="Andale Sans UI"/>
                <w:bCs/>
                <w:kern w:val="1"/>
                <w:lang w:val="en-US" w:eastAsia="ar-SA"/>
              </w:rPr>
            </w:pPr>
          </w:p>
          <w:p w14:paraId="0F770EA9" w14:textId="77777777" w:rsidR="00BB0D07" w:rsidRPr="00BB0D07" w:rsidRDefault="00BB0D07" w:rsidP="00BB0D07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</w:p>
          <w:p w14:paraId="706D0E60" w14:textId="212AAB1C" w:rsidR="00BB0D07" w:rsidRPr="00BB0D07" w:rsidRDefault="00BB0D07" w:rsidP="00BB0D07">
            <w:pPr>
              <w:widowControl w:val="0"/>
              <w:suppressAutoHyphens/>
              <w:rPr>
                <w:rFonts w:eastAsia="Andale Sans UI"/>
                <w:kern w:val="1"/>
                <w:lang w:eastAsia="ar-SA"/>
              </w:rPr>
            </w:pPr>
            <w:r w:rsidRPr="00BB0D07">
              <w:rPr>
                <w:rFonts w:eastAsia="Andale Sans UI"/>
                <w:kern w:val="1"/>
                <w:lang w:eastAsia="ar-SA"/>
              </w:rPr>
              <w:t>__________________/</w:t>
            </w:r>
            <w:r>
              <w:rPr>
                <w:rFonts w:eastAsia="Andale Sans UI"/>
                <w:kern w:val="1"/>
                <w:lang w:eastAsia="ar-SA"/>
              </w:rPr>
              <w:t>_____________</w:t>
            </w:r>
            <w:r w:rsidRPr="00BB0D07">
              <w:rPr>
                <w:rFonts w:eastAsia="Andale Sans UI"/>
                <w:kern w:val="1"/>
                <w:lang w:eastAsia="ar-SA"/>
              </w:rPr>
              <w:t>/</w:t>
            </w:r>
          </w:p>
          <w:p w14:paraId="1AB7D168" w14:textId="22CD5EEE" w:rsidR="00BB0D07" w:rsidRPr="00BB0D07" w:rsidRDefault="00BB0D07" w:rsidP="00BB0D07">
            <w:pPr>
              <w:widowControl w:val="0"/>
              <w:suppressAutoHyphens/>
              <w:rPr>
                <w:rFonts w:eastAsia="Andale Sans UI"/>
                <w:bCs/>
                <w:kern w:val="1"/>
                <w:lang w:eastAsia="ar-SA"/>
              </w:rPr>
            </w:pPr>
            <w:r w:rsidRPr="00BB0D07">
              <w:rPr>
                <w:rFonts w:eastAsia="Andale Sans UI"/>
                <w:kern w:val="1"/>
                <w:lang w:eastAsia="ar-SA"/>
              </w:rPr>
              <w:t xml:space="preserve">            М.П.</w:t>
            </w:r>
          </w:p>
        </w:tc>
      </w:tr>
    </w:tbl>
    <w:p w14:paraId="0BF8CFD6" w14:textId="77777777" w:rsidR="002C02F8" w:rsidRPr="002C02F8" w:rsidRDefault="002C02F8" w:rsidP="002C02F8">
      <w:pPr>
        <w:widowControl w:val="0"/>
        <w:suppressAutoHyphens/>
        <w:rPr>
          <w:rFonts w:eastAsia="Andale Sans UI"/>
          <w:kern w:val="1"/>
          <w:lang w:eastAsia="ar-SA"/>
        </w:rPr>
      </w:pPr>
    </w:p>
    <w:p w14:paraId="605018DC" w14:textId="77777777" w:rsidR="006444FE" w:rsidRPr="006444FE" w:rsidRDefault="006444FE" w:rsidP="006444FE">
      <w:pPr>
        <w:spacing w:after="200" w:line="276" w:lineRule="auto"/>
        <w:contextualSpacing/>
        <w:rPr>
          <w:lang w:eastAsia="en-US"/>
        </w:rPr>
      </w:pPr>
    </w:p>
    <w:p w14:paraId="50356C1A" w14:textId="77777777" w:rsidR="00B00167" w:rsidRDefault="00B00167" w:rsidP="003F2E4A">
      <w:pPr>
        <w:rPr>
          <w:lang w:eastAsia="en-US"/>
        </w:rPr>
      </w:pPr>
    </w:p>
    <w:p w14:paraId="3D906DA4" w14:textId="77777777" w:rsidR="00B00167" w:rsidRDefault="00B00167" w:rsidP="003F2E4A">
      <w:pPr>
        <w:rPr>
          <w:lang w:eastAsia="en-US"/>
        </w:rPr>
      </w:pPr>
    </w:p>
    <w:p w14:paraId="68CAFBB3" w14:textId="77777777" w:rsidR="00B00167" w:rsidRDefault="00B00167" w:rsidP="003F2E4A">
      <w:pPr>
        <w:rPr>
          <w:lang w:eastAsia="en-US"/>
        </w:rPr>
      </w:pPr>
    </w:p>
    <w:p w14:paraId="7AA249B0" w14:textId="77777777" w:rsidR="002C02F8" w:rsidRDefault="002C02F8" w:rsidP="003F2E4A">
      <w:pPr>
        <w:rPr>
          <w:lang w:eastAsia="en-US"/>
        </w:rPr>
      </w:pPr>
    </w:p>
    <w:p w14:paraId="3EF1E0DF" w14:textId="77777777" w:rsidR="002C02F8" w:rsidRDefault="002C02F8" w:rsidP="003F2E4A">
      <w:pPr>
        <w:rPr>
          <w:lang w:eastAsia="en-US"/>
        </w:rPr>
      </w:pPr>
    </w:p>
    <w:p w14:paraId="604C8F45" w14:textId="77777777" w:rsidR="002C02F8" w:rsidRDefault="002C02F8" w:rsidP="003F2E4A">
      <w:pPr>
        <w:rPr>
          <w:lang w:eastAsia="en-US"/>
        </w:rPr>
      </w:pPr>
    </w:p>
    <w:p w14:paraId="336F31D9" w14:textId="77777777" w:rsidR="00BB0D07" w:rsidRDefault="00BB0D07" w:rsidP="003F2E4A">
      <w:pPr>
        <w:rPr>
          <w:lang w:eastAsia="en-US"/>
        </w:rPr>
      </w:pPr>
    </w:p>
    <w:p w14:paraId="4BD825AD" w14:textId="77777777" w:rsidR="00BB0D07" w:rsidRDefault="00BB0D07" w:rsidP="003F2E4A">
      <w:pPr>
        <w:rPr>
          <w:lang w:eastAsia="en-US"/>
        </w:rPr>
      </w:pPr>
    </w:p>
    <w:p w14:paraId="7421361C" w14:textId="77777777" w:rsidR="002C02F8" w:rsidRDefault="002C02F8" w:rsidP="003F2E4A">
      <w:pPr>
        <w:rPr>
          <w:lang w:eastAsia="en-US"/>
        </w:rPr>
      </w:pPr>
    </w:p>
    <w:p w14:paraId="67C48827" w14:textId="77777777" w:rsidR="00BB0D07" w:rsidRDefault="00BB0D07" w:rsidP="003F2E4A">
      <w:pPr>
        <w:rPr>
          <w:lang w:eastAsia="en-US"/>
        </w:rPr>
      </w:pPr>
    </w:p>
    <w:p w14:paraId="79A82EFC" w14:textId="77777777" w:rsidR="00BB0D07" w:rsidRDefault="00BB0D07" w:rsidP="003F2E4A">
      <w:pPr>
        <w:rPr>
          <w:lang w:eastAsia="en-US"/>
        </w:rPr>
      </w:pPr>
    </w:p>
    <w:p w14:paraId="441F6C30" w14:textId="77777777" w:rsidR="00BB0D07" w:rsidRDefault="00BB0D07" w:rsidP="003F2E4A">
      <w:pPr>
        <w:rPr>
          <w:lang w:eastAsia="en-US"/>
        </w:rPr>
      </w:pPr>
    </w:p>
    <w:p w14:paraId="048643FC" w14:textId="77777777" w:rsidR="00BB0D07" w:rsidRDefault="00BB0D07" w:rsidP="003F2E4A">
      <w:pPr>
        <w:rPr>
          <w:lang w:eastAsia="en-US"/>
        </w:rPr>
      </w:pPr>
    </w:p>
    <w:p w14:paraId="2DEAC628" w14:textId="77777777" w:rsidR="00BB0D07" w:rsidRDefault="00BB0D07" w:rsidP="003F2E4A">
      <w:pPr>
        <w:rPr>
          <w:lang w:eastAsia="en-US"/>
        </w:rPr>
      </w:pPr>
    </w:p>
    <w:p w14:paraId="22C0BB6F" w14:textId="77777777" w:rsidR="00BB0D07" w:rsidRDefault="00BB0D07" w:rsidP="003F2E4A">
      <w:pPr>
        <w:rPr>
          <w:lang w:eastAsia="en-US"/>
        </w:rPr>
      </w:pPr>
    </w:p>
    <w:p w14:paraId="56E34F10" w14:textId="77777777" w:rsidR="00BB0D07" w:rsidRDefault="00BB0D07" w:rsidP="003F2E4A">
      <w:pPr>
        <w:rPr>
          <w:lang w:eastAsia="en-US"/>
        </w:rPr>
      </w:pPr>
    </w:p>
    <w:p w14:paraId="695D0C6D" w14:textId="77777777" w:rsidR="00BB0D07" w:rsidRDefault="00BB0D07" w:rsidP="003F2E4A">
      <w:pPr>
        <w:rPr>
          <w:lang w:eastAsia="en-US"/>
        </w:rPr>
      </w:pPr>
    </w:p>
    <w:p w14:paraId="1C18FA5C" w14:textId="77777777" w:rsidR="002C02F8" w:rsidRDefault="002C02F8" w:rsidP="003F2E4A">
      <w:pPr>
        <w:rPr>
          <w:lang w:eastAsia="en-US"/>
        </w:rPr>
      </w:pPr>
    </w:p>
    <w:p w14:paraId="0292DC08" w14:textId="34B14B4A" w:rsidR="006255F2" w:rsidRPr="00A21F37" w:rsidRDefault="006255F2" w:rsidP="001576C9">
      <w:pPr>
        <w:pStyle w:val="10"/>
        <w:numPr>
          <w:ilvl w:val="0"/>
          <w:numId w:val="17"/>
        </w:numPr>
        <w:tabs>
          <w:tab w:val="clear" w:pos="540"/>
          <w:tab w:val="left" w:pos="0"/>
        </w:tabs>
        <w:spacing w:before="240" w:after="240" w:line="240" w:lineRule="auto"/>
        <w:ind w:left="284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1576C9">
      <w:pPr>
        <w:pStyle w:val="4"/>
        <w:numPr>
          <w:ilvl w:val="1"/>
          <w:numId w:val="17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2C351F27" w:rsidR="006255F2" w:rsidRPr="007A780C" w:rsidRDefault="006255F2" w:rsidP="00DB23BD">
      <w:pPr>
        <w:tabs>
          <w:tab w:val="left" w:pos="0"/>
        </w:tabs>
        <w:ind w:firstLine="567"/>
      </w:pPr>
      <w:r>
        <w:t>(</w:t>
      </w:r>
      <w:proofErr w:type="gramStart"/>
      <w:r w:rsidR="004F30DB">
        <w:t xml:space="preserve">должность)  </w:t>
      </w:r>
      <w:r>
        <w:t xml:space="preserve"> </w:t>
      </w:r>
      <w:proofErr w:type="gramEnd"/>
      <w:r>
        <w:t xml:space="preserve">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1576C9">
      <w:pPr>
        <w:pStyle w:val="ac"/>
        <w:keepNext/>
        <w:pageBreakBefore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3" w:name="_Toc288025860"/>
      <w:bookmarkStart w:id="4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3"/>
      <w:bookmarkEnd w:id="4"/>
    </w:p>
    <w:p w14:paraId="14741DBA" w14:textId="77777777" w:rsidR="006255F2" w:rsidRPr="00331F7F" w:rsidRDefault="006255F2" w:rsidP="001576C9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1576C9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510268DB" w:rsidR="006255F2" w:rsidRPr="00331F7F" w:rsidRDefault="006255F2" w:rsidP="001576C9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 w:rsidR="00E11D28">
        <w:rPr>
          <w:snapToGrid w:val="0"/>
        </w:rPr>
        <w:t>9</w:t>
      </w:r>
      <w:r w:rsidRPr="00331F7F">
        <w:rPr>
          <w:snapToGrid w:val="0"/>
        </w:rPr>
        <w:t>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</w:t>
      </w:r>
      <w:r w:rsidR="009F512E">
        <w:rPr>
          <w:snapToGrid w:val="0"/>
        </w:rPr>
        <w:t> </w:t>
      </w:r>
      <w:r w:rsidRPr="00331F7F">
        <w:rPr>
          <w:snapToGrid w:val="0"/>
        </w:rPr>
        <w:t>567</w:t>
      </w:r>
      <w:r w:rsidR="009F512E">
        <w:rPr>
          <w:snapToGrid w:val="0"/>
        </w:rPr>
        <w:t xml:space="preserve"> </w:t>
      </w:r>
      <w:r w:rsidRPr="00331F7F">
        <w:rPr>
          <w:snapToGrid w:val="0"/>
        </w:rPr>
        <w:t>руб. (Один миллион двести тридцать четыре тысячи пятьсот шестьдесят семь</w:t>
      </w:r>
      <w:r w:rsidR="009F512E">
        <w:rPr>
          <w:snapToGrid w:val="0"/>
        </w:rPr>
        <w:t>) руб. 89 коп.</w:t>
      </w:r>
      <w:r w:rsidRPr="00331F7F">
        <w:rPr>
          <w:snapToGrid w:val="0"/>
        </w:rPr>
        <w:t>».</w:t>
      </w:r>
    </w:p>
    <w:p w14:paraId="7136CED1" w14:textId="404EA190" w:rsidR="006255F2" w:rsidRDefault="006255F2" w:rsidP="001576C9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1576C9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1576C9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5" w:name="_Коммерческое_предложение_(форма"/>
      <w:bookmarkStart w:id="6" w:name="_Техническое_предложение_на"/>
      <w:bookmarkStart w:id="7" w:name="_Сводная_таблица_стоимости"/>
      <w:bookmarkStart w:id="8" w:name="_График_выполнения_работ"/>
      <w:bookmarkEnd w:id="5"/>
      <w:bookmarkEnd w:id="6"/>
      <w:bookmarkEnd w:id="7"/>
      <w:bookmarkEnd w:id="8"/>
    </w:p>
    <w:p w14:paraId="57F5907D" w14:textId="69FD01ED" w:rsidR="006255F2" w:rsidRPr="003F71F5" w:rsidRDefault="006255F2" w:rsidP="001576C9">
      <w:pPr>
        <w:keepNext/>
        <w:pageBreakBefore/>
        <w:numPr>
          <w:ilvl w:val="1"/>
          <w:numId w:val="17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9" w:name="_Справка_о_перечне"/>
      <w:bookmarkStart w:id="10" w:name="_Ref55335821"/>
      <w:bookmarkStart w:id="11" w:name="_Ref55336345"/>
      <w:bookmarkStart w:id="12" w:name="_Toc57314674"/>
      <w:bookmarkStart w:id="13" w:name="_Toc69728988"/>
      <w:bookmarkStart w:id="14" w:name="_Toc288025861"/>
      <w:bookmarkStart w:id="15" w:name="_Toc336516340"/>
      <w:bookmarkStart w:id="16" w:name="_Toc373240745"/>
      <w:bookmarkEnd w:id="9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7E7DB4" w:rsidRPr="007E7DB4">
        <w:rPr>
          <w:b/>
          <w:snapToGrid w:val="0"/>
          <w:sz w:val="28"/>
          <w:szCs w:val="28"/>
        </w:rPr>
        <w:t>на оказание услуг по размещению серверного оборудования АСУ Фонда на технической площадке центра обработки данных, включая аренду необходимых каналов связи</w:t>
      </w:r>
      <w:r w:rsidR="009F512E">
        <w:rPr>
          <w:b/>
          <w:snapToGrid w:val="0"/>
          <w:sz w:val="28"/>
          <w:szCs w:val="28"/>
        </w:rPr>
        <w:t>.</w:t>
      </w:r>
      <w:r w:rsidR="00923F1D">
        <w:rPr>
          <w:b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10"/>
      <w:bookmarkEnd w:id="11"/>
      <w:bookmarkEnd w:id="12"/>
      <w:bookmarkEnd w:id="13"/>
      <w:bookmarkEnd w:id="14"/>
      <w:bookmarkEnd w:id="15"/>
      <w:bookmarkEnd w:id="16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1576C9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7" w:name="_Toc288025862"/>
      <w:bookmarkStart w:id="18" w:name="_Toc336516341"/>
      <w:bookmarkStart w:id="19" w:name="_Toc373240746"/>
      <w:r w:rsidRPr="00331F7F">
        <w:rPr>
          <w:b/>
          <w:snapToGrid w:val="0"/>
        </w:rPr>
        <w:t>Форма Технического предложения</w:t>
      </w:r>
      <w:bookmarkEnd w:id="17"/>
      <w:bookmarkEnd w:id="18"/>
      <w:bookmarkEnd w:id="19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183204">
      <w:pPr>
        <w:tabs>
          <w:tab w:val="left" w:pos="0"/>
        </w:tabs>
        <w:spacing w:line="360" w:lineRule="auto"/>
        <w:ind w:firstLine="567"/>
        <w:jc w:val="center"/>
        <w:rPr>
          <w:snapToGrid w:val="0"/>
          <w:color w:val="000000"/>
        </w:rPr>
      </w:pPr>
    </w:p>
    <w:p w14:paraId="4066FE43" w14:textId="77777777" w:rsidR="00183204" w:rsidRP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center"/>
        <w:rPr>
          <w:i/>
          <w:snapToGrid w:val="0"/>
          <w:color w:val="000000"/>
        </w:rPr>
      </w:pPr>
      <w:r w:rsidRPr="00183204">
        <w:rPr>
          <w:i/>
          <w:snapToGrid w:val="0"/>
          <w:color w:val="000000"/>
        </w:rPr>
        <w:t>(Здесь претендент приводит свое техническое предложение,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цен)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0D67780" w14:textId="10F701F6" w:rsidR="00657FF9" w:rsidRDefault="00657FF9" w:rsidP="001576C9">
      <w:pPr>
        <w:pStyle w:val="ac"/>
        <w:numPr>
          <w:ilvl w:val="2"/>
          <w:numId w:val="17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>Инструкция по заполнению</w:t>
      </w:r>
    </w:p>
    <w:p w14:paraId="05AFED6F" w14:textId="5417F1F1" w:rsidR="008025E1" w:rsidRDefault="008025E1" w:rsidP="001576C9">
      <w:pPr>
        <w:pStyle w:val="ac"/>
        <w:numPr>
          <w:ilvl w:val="3"/>
          <w:numId w:val="17"/>
        </w:numPr>
        <w:tabs>
          <w:tab w:val="left" w:pos="0"/>
        </w:tabs>
        <w:ind w:left="1134"/>
        <w:rPr>
          <w:lang w:eastAsia="en-US"/>
        </w:rPr>
      </w:pPr>
      <w:r w:rsidRPr="008025E1">
        <w:rPr>
          <w:lang w:eastAsia="en-US"/>
        </w:rPr>
        <w:t>Претендент должен указать свое полное наименование (с указанием организационно-правовой формы) и юридический адрес.</w:t>
      </w:r>
    </w:p>
    <w:p w14:paraId="0372E7C4" w14:textId="1EE6574D" w:rsidR="00A119FC" w:rsidRDefault="00A119FC" w:rsidP="001576C9">
      <w:pPr>
        <w:pStyle w:val="ac"/>
        <w:numPr>
          <w:ilvl w:val="3"/>
          <w:numId w:val="17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 xml:space="preserve"> Претендент должен привести </w:t>
      </w:r>
      <w:r w:rsidR="00FC74C0">
        <w:rPr>
          <w:lang w:eastAsia="en-US"/>
        </w:rPr>
        <w:t>свое технического пр</w:t>
      </w:r>
      <w:r w:rsidR="008025E1">
        <w:rPr>
          <w:lang w:eastAsia="en-US"/>
        </w:rPr>
        <w:t>е</w:t>
      </w:r>
      <w:r w:rsidR="00FC74C0">
        <w:rPr>
          <w:lang w:eastAsia="en-US"/>
        </w:rPr>
        <w:t>дложени</w:t>
      </w:r>
      <w:r w:rsidR="008025E1">
        <w:rPr>
          <w:lang w:eastAsia="en-US"/>
        </w:rPr>
        <w:t>е</w:t>
      </w:r>
      <w:r w:rsidR="00FC74C0">
        <w:rPr>
          <w:lang w:eastAsia="en-US"/>
        </w:rPr>
        <w:t xml:space="preserve"> с </w:t>
      </w:r>
      <w:r w:rsidR="008025E1">
        <w:rPr>
          <w:lang w:eastAsia="en-US"/>
        </w:rPr>
        <w:t xml:space="preserve">каждого из </w:t>
      </w:r>
      <w:r w:rsidR="008025E1" w:rsidRPr="008025E1">
        <w:rPr>
          <w:lang w:eastAsia="en-US"/>
        </w:rPr>
        <w:t>требований Технической части Документации запроса цен и всех в совокупности требований Технической части Документации запроса цен</w:t>
      </w:r>
      <w:r w:rsidR="008025E1">
        <w:rPr>
          <w:lang w:eastAsia="en-US"/>
        </w:rPr>
        <w:t>.</w:t>
      </w:r>
    </w:p>
    <w:p w14:paraId="6CC4B111" w14:textId="388A6E10" w:rsidR="008025E1" w:rsidRPr="0043789F" w:rsidRDefault="0080134E" w:rsidP="001576C9">
      <w:pPr>
        <w:pStyle w:val="ac"/>
        <w:numPr>
          <w:ilvl w:val="3"/>
          <w:numId w:val="17"/>
        </w:numPr>
        <w:tabs>
          <w:tab w:val="left" w:pos="0"/>
        </w:tabs>
        <w:ind w:left="1134" w:hanging="850"/>
        <w:rPr>
          <w:b/>
          <w:lang w:eastAsia="en-US"/>
        </w:rPr>
      </w:pPr>
      <w:r>
        <w:rPr>
          <w:lang w:eastAsia="en-US"/>
        </w:rPr>
        <w:t>В</w:t>
      </w:r>
      <w:r w:rsidRPr="0080134E">
        <w:rPr>
          <w:lang w:eastAsia="en-US"/>
        </w:rPr>
        <w:t xml:space="preserve"> части представления конкретных показателей о функциональных, технических и прочих характеристиках в </w:t>
      </w:r>
      <w:r>
        <w:rPr>
          <w:lang w:eastAsia="en-US"/>
        </w:rPr>
        <w:t>техническом предложении</w:t>
      </w:r>
      <w:r w:rsidRPr="0080134E">
        <w:rPr>
          <w:lang w:eastAsia="en-US"/>
        </w:rPr>
        <w:t xml:space="preserve"> не допускается указание словосочетаний «должен быть» / «должно быть», «не менее» / «не более», «менее» / «более», «не хуже» / «лучше», «выше» / «ниже», «меньше» / «больше», «&gt;» / «&lt;», «≤» / «≥», «превышает» / «не превышает», «превышать» / «не </w:t>
      </w:r>
      <w:proofErr w:type="gramStart"/>
      <w:r w:rsidRPr="0080134E">
        <w:rPr>
          <w:lang w:eastAsia="en-US"/>
        </w:rPr>
        <w:t>превышать»  «</w:t>
      </w:r>
      <w:proofErr w:type="gramEnd"/>
      <w:r w:rsidRPr="0080134E">
        <w:rPr>
          <w:lang w:eastAsia="en-US"/>
        </w:rPr>
        <w:t xml:space="preserve">или», «+/-», «свыше», по отношению к характеристикам поставляемых товаров. </w:t>
      </w:r>
      <w:r w:rsidRPr="0043789F">
        <w:rPr>
          <w:b/>
          <w:lang w:eastAsia="en-US"/>
        </w:rPr>
        <w:t>Указывается только конкретное, точное и достоверное значение функциональных, технических и прочих характеристик товара. Конкретные показатели товара, предоставляемые претендентом запроса цен не должны сопровождаться словами «эквивалент», «аналог». Значения показателей не должны допускать разночтения или двусмысленное толкование.</w:t>
      </w:r>
    </w:p>
    <w:p w14:paraId="7D287D9D" w14:textId="31AD35E1" w:rsidR="0080134E" w:rsidRDefault="0080134E" w:rsidP="001576C9">
      <w:pPr>
        <w:pStyle w:val="ac"/>
        <w:numPr>
          <w:ilvl w:val="3"/>
          <w:numId w:val="17"/>
        </w:numPr>
        <w:tabs>
          <w:tab w:val="left" w:pos="0"/>
        </w:tabs>
        <w:ind w:left="1134" w:hanging="850"/>
        <w:rPr>
          <w:lang w:eastAsia="en-US"/>
        </w:rPr>
      </w:pPr>
      <w:r>
        <w:rPr>
          <w:lang w:eastAsia="en-US"/>
        </w:rPr>
        <w:t>Претендент</w:t>
      </w:r>
      <w:r w:rsidRPr="0080134E">
        <w:rPr>
          <w:lang w:eastAsia="en-US"/>
        </w:rPr>
        <w:t xml:space="preserve"> в своей заявке при описании характеристик,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документов. При подаче сведений должны применяться обозначения (единицы измерения, характеристики, показатели, технические, функциональные параметры) в точном соответствии с обозначениями, установленными в настоящем Техническом задании. </w:t>
      </w: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 xml:space="preserve">, </w:t>
      </w:r>
      <w:r w:rsidRPr="0080134E">
        <w:rPr>
          <w:lang w:eastAsia="en-US"/>
        </w:rPr>
        <w:lastRenderedPageBreak/>
        <w:t>поданн</w:t>
      </w:r>
      <w:r>
        <w:rPr>
          <w:lang w:eastAsia="en-US"/>
        </w:rPr>
        <w:t>ое</w:t>
      </w:r>
      <w:r w:rsidRPr="0080134E">
        <w:rPr>
          <w:lang w:eastAsia="en-US"/>
        </w:rPr>
        <w:t xml:space="preserve"> с нарушением данных требований, призна</w:t>
      </w:r>
      <w:r>
        <w:rPr>
          <w:lang w:eastAsia="en-US"/>
        </w:rPr>
        <w:t>е</w:t>
      </w:r>
      <w:r w:rsidRPr="0080134E">
        <w:rPr>
          <w:lang w:eastAsia="en-US"/>
        </w:rPr>
        <w:t>тся не соответствующим требованиям установленным документацией</w:t>
      </w:r>
      <w:r>
        <w:rPr>
          <w:lang w:eastAsia="en-US"/>
        </w:rPr>
        <w:t xml:space="preserve"> запроса цен</w:t>
      </w:r>
      <w:r w:rsidRPr="0080134E">
        <w:rPr>
          <w:lang w:eastAsia="en-US"/>
        </w:rPr>
        <w:t xml:space="preserve"> и будут отклонены</w:t>
      </w:r>
      <w:r>
        <w:rPr>
          <w:lang w:eastAsia="en-US"/>
        </w:rPr>
        <w:t>.</w:t>
      </w:r>
    </w:p>
    <w:p w14:paraId="370B96A8" w14:textId="776E65DB" w:rsidR="0080134E" w:rsidRDefault="0080134E" w:rsidP="001576C9">
      <w:pPr>
        <w:pStyle w:val="ac"/>
        <w:numPr>
          <w:ilvl w:val="3"/>
          <w:numId w:val="17"/>
        </w:numPr>
        <w:tabs>
          <w:tab w:val="left" w:pos="0"/>
        </w:tabs>
        <w:ind w:left="1134" w:hanging="850"/>
        <w:rPr>
          <w:lang w:eastAsia="en-US"/>
        </w:rPr>
      </w:pPr>
      <w:r>
        <w:rPr>
          <w:lang w:eastAsia="en-US"/>
        </w:rPr>
        <w:t>Разъяснение и применение понятий, используемых в показателях товара: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 означает меньше установленного значения и не включает крайнее максимальное значение; «от... до... » или «в пределах», «в интервале» означает диапазон значений и включает крайние значения, подлежит указанию в диапазоне, что считается указанием конкретного показателя товара;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 означает менее установленного значения и не включает крайнее максимальное значение; «больше» означает более установленного значения и не включает крайнее минимальное значение; «наличие» означает реализацию конкретной заданной характеристики непосредственно в товаре или самим товаром в полном объеме; «отсутствие» означает невозможность реализации конкретной заданной характеристики непосредственно в товаре или самим товаром в полном объеме;</w:t>
      </w:r>
    </w:p>
    <w:p w14:paraId="529F89BD" w14:textId="385583B3" w:rsidR="0080134E" w:rsidRDefault="0080134E" w:rsidP="001576C9">
      <w:pPr>
        <w:pStyle w:val="ac"/>
        <w:numPr>
          <w:ilvl w:val="3"/>
          <w:numId w:val="17"/>
        </w:numPr>
        <w:tabs>
          <w:tab w:val="left" w:pos="0"/>
        </w:tabs>
        <w:ind w:left="1134" w:hanging="850"/>
        <w:rPr>
          <w:lang w:eastAsia="en-US"/>
        </w:rPr>
      </w:pPr>
      <w:r>
        <w:rPr>
          <w:lang w:eastAsia="en-US"/>
        </w:rPr>
        <w:t>В случае наличия в описании товара показателей, значения которых не могут изменяться, это означает, что указанный показатель является неизменным. Претендентом запроса цен данные в отношении таких показателей вносятся в неизменном виде, в соответствии с теми данными о товаре, которые указаны в Техническом задании.</w:t>
      </w:r>
    </w:p>
    <w:p w14:paraId="54F9DA5A" w14:textId="315CE1CE" w:rsidR="0080134E" w:rsidRPr="0080134E" w:rsidRDefault="0080134E" w:rsidP="001576C9">
      <w:pPr>
        <w:pStyle w:val="ac"/>
        <w:numPr>
          <w:ilvl w:val="3"/>
          <w:numId w:val="17"/>
        </w:numPr>
        <w:ind w:left="1134"/>
        <w:rPr>
          <w:lang w:eastAsia="en-US"/>
        </w:rPr>
      </w:pP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 xml:space="preserve"> должн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быть подписан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и скреплен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печатью в соответствии с требованиями подпунктов 4.4. и 4.5 Документации запроса цен.</w:t>
      </w:r>
    </w:p>
    <w:p w14:paraId="656AB49B" w14:textId="77777777" w:rsidR="0080134E" w:rsidRDefault="0080134E" w:rsidP="0080134E">
      <w:pPr>
        <w:pStyle w:val="ac"/>
        <w:tabs>
          <w:tab w:val="left" w:pos="0"/>
        </w:tabs>
        <w:ind w:left="1134"/>
        <w:rPr>
          <w:lang w:eastAsia="en-US"/>
        </w:rPr>
      </w:pPr>
    </w:p>
    <w:p w14:paraId="04B71E20" w14:textId="77777777" w:rsidR="0080134E" w:rsidRDefault="0080134E" w:rsidP="0080134E">
      <w:pPr>
        <w:pStyle w:val="ac"/>
        <w:tabs>
          <w:tab w:val="left" w:pos="0"/>
        </w:tabs>
        <w:ind w:left="2880"/>
        <w:rPr>
          <w:lang w:eastAsia="en-US"/>
        </w:rPr>
      </w:pPr>
    </w:p>
    <w:p w14:paraId="1E5D4AF2" w14:textId="54AADA5B" w:rsidR="006255F2" w:rsidRPr="00331F7F" w:rsidRDefault="006255F2" w:rsidP="001576C9">
      <w:pPr>
        <w:keepNext/>
        <w:pageBreakBefore/>
        <w:numPr>
          <w:ilvl w:val="1"/>
          <w:numId w:val="17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7E7DB4" w:rsidRPr="007E7DB4">
        <w:rPr>
          <w:b/>
          <w:sz w:val="28"/>
          <w:szCs w:val="28"/>
        </w:rPr>
        <w:t>на оказание услуг по размещению серверного оборудования АСУ Фонда на технической площадке центра обработки данных, включая аренду необходимых каналов связи</w:t>
      </w:r>
      <w:r w:rsidR="000405E1">
        <w:rPr>
          <w:b/>
          <w:sz w:val="28"/>
          <w:szCs w:val="28"/>
        </w:rPr>
        <w:t>.</w:t>
      </w:r>
      <w:r w:rsidR="000405E1" w:rsidRPr="000405E1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1576C9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31E17407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2460B110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  <w:r w:rsidRPr="00B71333">
        <w:rPr>
          <w:snapToGrid w:val="0"/>
        </w:rPr>
        <w:t xml:space="preserve">Сумма по </w:t>
      </w:r>
      <w:r>
        <w:rPr>
          <w:snapToGrid w:val="0"/>
        </w:rPr>
        <w:t>коммерческому предложению</w:t>
      </w:r>
      <w:r w:rsidRPr="00B71333">
        <w:rPr>
          <w:snapToGrid w:val="0"/>
        </w:rPr>
        <w:t>: _______</w:t>
      </w:r>
      <w:proofErr w:type="gramStart"/>
      <w:r w:rsidRPr="00B71333">
        <w:rPr>
          <w:snapToGrid w:val="0"/>
        </w:rPr>
        <w:t>_(</w:t>
      </w:r>
      <w:proofErr w:type="gramEnd"/>
      <w:r w:rsidRPr="00B71333">
        <w:rPr>
          <w:snapToGrid w:val="0"/>
        </w:rPr>
        <w:t>сумма прописью) руб. ___ коп.</w:t>
      </w:r>
    </w:p>
    <w:p w14:paraId="2C757A4C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37310671" w:rsidR="006255F2" w:rsidRPr="00331F7F" w:rsidRDefault="006255F2" w:rsidP="001576C9">
      <w:pPr>
        <w:keepNext/>
        <w:pageBreakBefore/>
        <w:numPr>
          <w:ilvl w:val="1"/>
          <w:numId w:val="17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="00723B49">
        <w:rPr>
          <w:b/>
          <w:snapToGrid w:val="0"/>
          <w:sz w:val="28"/>
          <w:szCs w:val="28"/>
        </w:rPr>
        <w:t>.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1576C9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1576C9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20" w:name="_Toc289331506"/>
      <w:bookmarkStart w:id="21" w:name="_Toc334021118"/>
      <w:r>
        <w:rPr>
          <w:snapToGrid w:val="0"/>
        </w:rPr>
        <w:br w:type="page"/>
      </w:r>
    </w:p>
    <w:bookmarkEnd w:id="20"/>
    <w:bookmarkEnd w:id="21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13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E8A33" w14:textId="77777777" w:rsidR="0074077F" w:rsidRDefault="0074077F" w:rsidP="00E10162">
      <w:r>
        <w:separator/>
      </w:r>
    </w:p>
  </w:endnote>
  <w:endnote w:type="continuationSeparator" w:id="0">
    <w:p w14:paraId="5F49E17B" w14:textId="77777777" w:rsidR="0074077F" w:rsidRDefault="0074077F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AE7869" w:rsidRDefault="00AE7869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3E5808">
      <w:rPr>
        <w:noProof/>
      </w:rPr>
      <w:t>21</w:t>
    </w:r>
    <w:r>
      <w:rPr>
        <w:noProof/>
      </w:rPr>
      <w:fldChar w:fldCharType="end"/>
    </w:r>
  </w:p>
  <w:p w14:paraId="5EFABD2B" w14:textId="77777777" w:rsidR="00AE7869" w:rsidRDefault="00AE786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F679B" w14:textId="77777777" w:rsidR="0074077F" w:rsidRDefault="0074077F" w:rsidP="00E10162">
      <w:r>
        <w:separator/>
      </w:r>
    </w:p>
  </w:footnote>
  <w:footnote w:type="continuationSeparator" w:id="0">
    <w:p w14:paraId="67E3FA72" w14:textId="77777777" w:rsidR="0074077F" w:rsidRDefault="0074077F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8C10DD9C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4A3C28"/>
    <w:multiLevelType w:val="multilevel"/>
    <w:tmpl w:val="CF54853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401C8"/>
    <w:multiLevelType w:val="multilevel"/>
    <w:tmpl w:val="06F098CC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0">
    <w:nsid w:val="1DC838C3"/>
    <w:multiLevelType w:val="multilevel"/>
    <w:tmpl w:val="7C94CAE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1">
    <w:nsid w:val="24F325E7"/>
    <w:multiLevelType w:val="hybridMultilevel"/>
    <w:tmpl w:val="8F4A879E"/>
    <w:lvl w:ilvl="0" w:tplc="F8F091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20E8A"/>
    <w:multiLevelType w:val="multilevel"/>
    <w:tmpl w:val="9DE6EE2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4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0">
    <w:nsid w:val="472175D8"/>
    <w:multiLevelType w:val="multilevel"/>
    <w:tmpl w:val="08A26EE4"/>
    <w:lvl w:ilvl="0">
      <w:start w:val="9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1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04E06"/>
    <w:multiLevelType w:val="hybridMultilevel"/>
    <w:tmpl w:val="A330F886"/>
    <w:lvl w:ilvl="0" w:tplc="4D5C1C5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9810495"/>
    <w:multiLevelType w:val="multilevel"/>
    <w:tmpl w:val="1068E4B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4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5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6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4"/>
  </w:num>
  <w:num w:numId="5">
    <w:abstractNumId w:val="7"/>
  </w:num>
  <w:num w:numId="6">
    <w:abstractNumId w:val="21"/>
  </w:num>
  <w:num w:numId="7">
    <w:abstractNumId w:val="18"/>
  </w:num>
  <w:num w:numId="8">
    <w:abstractNumId w:val="6"/>
  </w:num>
  <w:num w:numId="9">
    <w:abstractNumId w:val="26"/>
  </w:num>
  <w:num w:numId="10">
    <w:abstractNumId w:val="15"/>
  </w:num>
  <w:num w:numId="11">
    <w:abstractNumId w:val="19"/>
  </w:num>
  <w:num w:numId="12">
    <w:abstractNumId w:val="25"/>
  </w:num>
  <w:num w:numId="13">
    <w:abstractNumId w:val="24"/>
  </w:num>
  <w:num w:numId="14">
    <w:abstractNumId w:val="13"/>
  </w:num>
  <w:num w:numId="15">
    <w:abstractNumId w:val="9"/>
  </w:num>
  <w:num w:numId="16">
    <w:abstractNumId w:val="11"/>
  </w:num>
  <w:num w:numId="17">
    <w:abstractNumId w:val="20"/>
  </w:num>
  <w:num w:numId="18">
    <w:abstractNumId w:val="22"/>
  </w:num>
  <w:num w:numId="19">
    <w:abstractNumId w:val="10"/>
  </w:num>
  <w:num w:numId="20">
    <w:abstractNumId w:val="23"/>
  </w:num>
  <w:num w:numId="21">
    <w:abstractNumId w:val="5"/>
  </w:num>
  <w:num w:numId="22">
    <w:abstractNumId w:val="12"/>
  </w:num>
  <w:num w:numId="23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037A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0A7F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5E1"/>
    <w:rsid w:val="000406A9"/>
    <w:rsid w:val="00040790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41C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16E2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090B"/>
    <w:rsid w:val="001416C5"/>
    <w:rsid w:val="00141B76"/>
    <w:rsid w:val="00141FF6"/>
    <w:rsid w:val="00142554"/>
    <w:rsid w:val="00142D18"/>
    <w:rsid w:val="0014328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36F"/>
    <w:rsid w:val="00155C89"/>
    <w:rsid w:val="0015685F"/>
    <w:rsid w:val="0015737F"/>
    <w:rsid w:val="001576C9"/>
    <w:rsid w:val="00157874"/>
    <w:rsid w:val="00157E3C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4DE"/>
    <w:rsid w:val="00174938"/>
    <w:rsid w:val="001764BA"/>
    <w:rsid w:val="00176865"/>
    <w:rsid w:val="00176B37"/>
    <w:rsid w:val="00180A8D"/>
    <w:rsid w:val="00181590"/>
    <w:rsid w:val="00181D33"/>
    <w:rsid w:val="00181FD6"/>
    <w:rsid w:val="00183204"/>
    <w:rsid w:val="0018406A"/>
    <w:rsid w:val="00184C71"/>
    <w:rsid w:val="00184DA8"/>
    <w:rsid w:val="00184F87"/>
    <w:rsid w:val="0018594B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44F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1270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73D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61AB"/>
    <w:rsid w:val="001E6921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25725"/>
    <w:rsid w:val="002279F8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3DE1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D12"/>
    <w:rsid w:val="00251F0D"/>
    <w:rsid w:val="0025228E"/>
    <w:rsid w:val="00252F67"/>
    <w:rsid w:val="00253124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4B6C"/>
    <w:rsid w:val="00265D8A"/>
    <w:rsid w:val="00266BD5"/>
    <w:rsid w:val="0026725B"/>
    <w:rsid w:val="002673A0"/>
    <w:rsid w:val="00267C79"/>
    <w:rsid w:val="00267E37"/>
    <w:rsid w:val="00270486"/>
    <w:rsid w:val="00270550"/>
    <w:rsid w:val="002717EE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4200"/>
    <w:rsid w:val="002942BE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5849"/>
    <w:rsid w:val="002B6669"/>
    <w:rsid w:val="002B6868"/>
    <w:rsid w:val="002B6A4C"/>
    <w:rsid w:val="002B73F8"/>
    <w:rsid w:val="002C02F8"/>
    <w:rsid w:val="002C171D"/>
    <w:rsid w:val="002C1942"/>
    <w:rsid w:val="002C2118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45F"/>
    <w:rsid w:val="002E180F"/>
    <w:rsid w:val="002E2574"/>
    <w:rsid w:val="002E292B"/>
    <w:rsid w:val="002E2C3B"/>
    <w:rsid w:val="002E2C50"/>
    <w:rsid w:val="002E2F7C"/>
    <w:rsid w:val="002E35FB"/>
    <w:rsid w:val="002E3999"/>
    <w:rsid w:val="002E39AC"/>
    <w:rsid w:val="002E4F9A"/>
    <w:rsid w:val="002E5532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9D9"/>
    <w:rsid w:val="00307B56"/>
    <w:rsid w:val="003103E5"/>
    <w:rsid w:val="00310C43"/>
    <w:rsid w:val="00310E15"/>
    <w:rsid w:val="0031109A"/>
    <w:rsid w:val="00311370"/>
    <w:rsid w:val="0031146A"/>
    <w:rsid w:val="00312902"/>
    <w:rsid w:val="00313322"/>
    <w:rsid w:val="00314C34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4F83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348C6"/>
    <w:rsid w:val="003407B3"/>
    <w:rsid w:val="0034248A"/>
    <w:rsid w:val="00342B4C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08C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3F7A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B71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44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3F74"/>
    <w:rsid w:val="003E4755"/>
    <w:rsid w:val="003E4C7B"/>
    <w:rsid w:val="003E5808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BB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ACB"/>
    <w:rsid w:val="00412CC7"/>
    <w:rsid w:val="00412F9A"/>
    <w:rsid w:val="00413C56"/>
    <w:rsid w:val="00414D28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597"/>
    <w:rsid w:val="0042584C"/>
    <w:rsid w:val="00425D37"/>
    <w:rsid w:val="00425E04"/>
    <w:rsid w:val="004273C5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3789F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9D9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6310"/>
    <w:rsid w:val="00486470"/>
    <w:rsid w:val="00486500"/>
    <w:rsid w:val="00491A7E"/>
    <w:rsid w:val="00491F6E"/>
    <w:rsid w:val="00493154"/>
    <w:rsid w:val="00493B39"/>
    <w:rsid w:val="00493C09"/>
    <w:rsid w:val="00493E2B"/>
    <w:rsid w:val="004940F2"/>
    <w:rsid w:val="004954B5"/>
    <w:rsid w:val="004962F3"/>
    <w:rsid w:val="00496A9F"/>
    <w:rsid w:val="0049762B"/>
    <w:rsid w:val="00497946"/>
    <w:rsid w:val="004A1020"/>
    <w:rsid w:val="004A106A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0AA7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3B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DA8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4A7A"/>
    <w:rsid w:val="005250BA"/>
    <w:rsid w:val="00525912"/>
    <w:rsid w:val="00525EC7"/>
    <w:rsid w:val="00525F3A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2ECE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36E6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6D73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1C3"/>
    <w:rsid w:val="00586879"/>
    <w:rsid w:val="00586D19"/>
    <w:rsid w:val="0058791E"/>
    <w:rsid w:val="00587CC2"/>
    <w:rsid w:val="005903C1"/>
    <w:rsid w:val="00590AA3"/>
    <w:rsid w:val="005912F8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B38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0F7B"/>
    <w:rsid w:val="005C153C"/>
    <w:rsid w:val="005C18AA"/>
    <w:rsid w:val="005C1AF7"/>
    <w:rsid w:val="005C2067"/>
    <w:rsid w:val="005C251A"/>
    <w:rsid w:val="005C2986"/>
    <w:rsid w:val="005C3522"/>
    <w:rsid w:val="005C5BAA"/>
    <w:rsid w:val="005C602E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3C13"/>
    <w:rsid w:val="005E43E5"/>
    <w:rsid w:val="005E4B88"/>
    <w:rsid w:val="005E4BDD"/>
    <w:rsid w:val="005E4FA3"/>
    <w:rsid w:val="005E5601"/>
    <w:rsid w:val="005E6863"/>
    <w:rsid w:val="005E6876"/>
    <w:rsid w:val="005E696E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03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304D"/>
    <w:rsid w:val="006146B0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430"/>
    <w:rsid w:val="006306D0"/>
    <w:rsid w:val="00630901"/>
    <w:rsid w:val="00630C0B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4FE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8F5"/>
    <w:rsid w:val="00653E32"/>
    <w:rsid w:val="00654401"/>
    <w:rsid w:val="006554EA"/>
    <w:rsid w:val="00655A5C"/>
    <w:rsid w:val="006578C3"/>
    <w:rsid w:val="00657FF9"/>
    <w:rsid w:val="0066018E"/>
    <w:rsid w:val="0066024D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25D2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C7DB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2BD7"/>
    <w:rsid w:val="006F3307"/>
    <w:rsid w:val="006F367D"/>
    <w:rsid w:val="006F3991"/>
    <w:rsid w:val="006F3F99"/>
    <w:rsid w:val="006F4DED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6E5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B49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077F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079"/>
    <w:rsid w:val="007511AD"/>
    <w:rsid w:val="007514D1"/>
    <w:rsid w:val="007517AA"/>
    <w:rsid w:val="00751EA1"/>
    <w:rsid w:val="00752052"/>
    <w:rsid w:val="00752EBC"/>
    <w:rsid w:val="007536BB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51"/>
    <w:rsid w:val="007769FC"/>
    <w:rsid w:val="007771C5"/>
    <w:rsid w:val="00777A6E"/>
    <w:rsid w:val="00777D7D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0E6"/>
    <w:rsid w:val="00785F19"/>
    <w:rsid w:val="00787290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133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2F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E7DB4"/>
    <w:rsid w:val="007F12D1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134E"/>
    <w:rsid w:val="008025E1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6EEC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2D22"/>
    <w:rsid w:val="0084328F"/>
    <w:rsid w:val="0084337D"/>
    <w:rsid w:val="008436AC"/>
    <w:rsid w:val="00843EC3"/>
    <w:rsid w:val="0084422B"/>
    <w:rsid w:val="008444E3"/>
    <w:rsid w:val="00844D4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527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196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51CC"/>
    <w:rsid w:val="00896B10"/>
    <w:rsid w:val="00896F72"/>
    <w:rsid w:val="00897FB4"/>
    <w:rsid w:val="008A02C5"/>
    <w:rsid w:val="008A0FB9"/>
    <w:rsid w:val="008A2264"/>
    <w:rsid w:val="008A3129"/>
    <w:rsid w:val="008A3700"/>
    <w:rsid w:val="008A420C"/>
    <w:rsid w:val="008A4391"/>
    <w:rsid w:val="008A58CB"/>
    <w:rsid w:val="008A7041"/>
    <w:rsid w:val="008B0282"/>
    <w:rsid w:val="008B0543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926"/>
    <w:rsid w:val="008C4B16"/>
    <w:rsid w:val="008C4F53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46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989"/>
    <w:rsid w:val="00981E4D"/>
    <w:rsid w:val="009829D6"/>
    <w:rsid w:val="00982DF6"/>
    <w:rsid w:val="00983968"/>
    <w:rsid w:val="00983CE2"/>
    <w:rsid w:val="00984267"/>
    <w:rsid w:val="00984B70"/>
    <w:rsid w:val="00984EBB"/>
    <w:rsid w:val="00986D1A"/>
    <w:rsid w:val="00986F56"/>
    <w:rsid w:val="0098739E"/>
    <w:rsid w:val="00990249"/>
    <w:rsid w:val="00990406"/>
    <w:rsid w:val="009915E8"/>
    <w:rsid w:val="00993F81"/>
    <w:rsid w:val="00994220"/>
    <w:rsid w:val="00994269"/>
    <w:rsid w:val="00994EFE"/>
    <w:rsid w:val="00995891"/>
    <w:rsid w:val="00995A4E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70B4"/>
    <w:rsid w:val="009A7691"/>
    <w:rsid w:val="009B0244"/>
    <w:rsid w:val="009B0411"/>
    <w:rsid w:val="009B0C61"/>
    <w:rsid w:val="009B1221"/>
    <w:rsid w:val="009B2528"/>
    <w:rsid w:val="009B2572"/>
    <w:rsid w:val="009B3719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2DCD"/>
    <w:rsid w:val="009D3662"/>
    <w:rsid w:val="009D4421"/>
    <w:rsid w:val="009D5198"/>
    <w:rsid w:val="009D5A06"/>
    <w:rsid w:val="009D5CA3"/>
    <w:rsid w:val="009D6731"/>
    <w:rsid w:val="009D76C7"/>
    <w:rsid w:val="009E05CF"/>
    <w:rsid w:val="009E0DDD"/>
    <w:rsid w:val="009E28B5"/>
    <w:rsid w:val="009E40FF"/>
    <w:rsid w:val="009E4356"/>
    <w:rsid w:val="009E4AEE"/>
    <w:rsid w:val="009E4E6C"/>
    <w:rsid w:val="009E64C9"/>
    <w:rsid w:val="009E7D1E"/>
    <w:rsid w:val="009F00D5"/>
    <w:rsid w:val="009F01F8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12E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19FC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2DA0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32C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5DEE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080B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9E8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133"/>
    <w:rsid w:val="00AE5374"/>
    <w:rsid w:val="00AE5B5B"/>
    <w:rsid w:val="00AE6100"/>
    <w:rsid w:val="00AE65C1"/>
    <w:rsid w:val="00AE7368"/>
    <w:rsid w:val="00AE7869"/>
    <w:rsid w:val="00AF0790"/>
    <w:rsid w:val="00AF08DF"/>
    <w:rsid w:val="00AF0A87"/>
    <w:rsid w:val="00AF0C64"/>
    <w:rsid w:val="00AF0F21"/>
    <w:rsid w:val="00AF2E5A"/>
    <w:rsid w:val="00AF3406"/>
    <w:rsid w:val="00AF4058"/>
    <w:rsid w:val="00AF66ED"/>
    <w:rsid w:val="00AF6D48"/>
    <w:rsid w:val="00AF74F4"/>
    <w:rsid w:val="00B00167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07CD"/>
    <w:rsid w:val="00B311E6"/>
    <w:rsid w:val="00B316CC"/>
    <w:rsid w:val="00B316DC"/>
    <w:rsid w:val="00B32EEA"/>
    <w:rsid w:val="00B338B2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91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6D"/>
    <w:rsid w:val="00B637B6"/>
    <w:rsid w:val="00B66582"/>
    <w:rsid w:val="00B67660"/>
    <w:rsid w:val="00B678E1"/>
    <w:rsid w:val="00B70E99"/>
    <w:rsid w:val="00B7217C"/>
    <w:rsid w:val="00B725ED"/>
    <w:rsid w:val="00B72EF2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25A0"/>
    <w:rsid w:val="00B82A3E"/>
    <w:rsid w:val="00B84F32"/>
    <w:rsid w:val="00B851F6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C85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07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7DB"/>
    <w:rsid w:val="00BE1EB5"/>
    <w:rsid w:val="00BE2BC0"/>
    <w:rsid w:val="00BE2EEF"/>
    <w:rsid w:val="00BE300D"/>
    <w:rsid w:val="00BE377A"/>
    <w:rsid w:val="00BE39AE"/>
    <w:rsid w:val="00BE448D"/>
    <w:rsid w:val="00BE4BE3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3E0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5BE4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39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6691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541A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AB1"/>
    <w:rsid w:val="00C97E00"/>
    <w:rsid w:val="00CA053E"/>
    <w:rsid w:val="00CA08AD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5DF0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0F52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27AE"/>
    <w:rsid w:val="00D03604"/>
    <w:rsid w:val="00D042BB"/>
    <w:rsid w:val="00D04967"/>
    <w:rsid w:val="00D052FE"/>
    <w:rsid w:val="00D053DD"/>
    <w:rsid w:val="00D05A81"/>
    <w:rsid w:val="00D05AEF"/>
    <w:rsid w:val="00D05DED"/>
    <w:rsid w:val="00D05F2C"/>
    <w:rsid w:val="00D06200"/>
    <w:rsid w:val="00D06214"/>
    <w:rsid w:val="00D06717"/>
    <w:rsid w:val="00D06EEB"/>
    <w:rsid w:val="00D077DB"/>
    <w:rsid w:val="00D10075"/>
    <w:rsid w:val="00D10101"/>
    <w:rsid w:val="00D119CF"/>
    <w:rsid w:val="00D12655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247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437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0E8C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394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3F8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4A83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55A0"/>
    <w:rsid w:val="00DB5D7D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D7A6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13FC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343"/>
    <w:rsid w:val="00E34AE6"/>
    <w:rsid w:val="00E34CC4"/>
    <w:rsid w:val="00E3503D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11E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C77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4CDA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816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3CE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1C82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01A9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1E1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4DCD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C74C0"/>
    <w:rsid w:val="00FD1B58"/>
    <w:rsid w:val="00FD2C91"/>
    <w:rsid w:val="00FD3B12"/>
    <w:rsid w:val="00FD45EB"/>
    <w:rsid w:val="00FD48EC"/>
    <w:rsid w:val="00FD52C2"/>
    <w:rsid w:val="00FD56AA"/>
    <w:rsid w:val="00FD63EB"/>
    <w:rsid w:val="00FD6520"/>
    <w:rsid w:val="00FD68D1"/>
    <w:rsid w:val="00FD7522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5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5">
    <w:name w:val="Абзац списка5"/>
    <w:basedOn w:val="a"/>
    <w:link w:val="ListParagraphChar1"/>
    <w:rsid w:val="00CC5DF0"/>
    <w:pPr>
      <w:ind w:left="708"/>
    </w:pPr>
  </w:style>
  <w:style w:type="character" w:customStyle="1" w:styleId="ListParagraphChar1">
    <w:name w:val="List Paragraph Char1"/>
    <w:link w:val="55"/>
    <w:locked/>
    <w:rsid w:val="00CC5DF0"/>
    <w:rPr>
      <w:sz w:val="24"/>
      <w:szCs w:val="24"/>
    </w:rPr>
  </w:style>
  <w:style w:type="paragraph" w:customStyle="1" w:styleId="Char">
    <w:name w:val="Char Знак Знак"/>
    <w:basedOn w:val="a"/>
    <w:rsid w:val="00CC5DF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10">
    <w:name w:val="Сетка таблицы11"/>
    <w:basedOn w:val="a1"/>
    <w:next w:val="afff"/>
    <w:uiPriority w:val="59"/>
    <w:rsid w:val="002C211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next w:val="afff"/>
    <w:uiPriority w:val="39"/>
    <w:rsid w:val="006444F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512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62">
    <w:name w:val="Сетка таблицы6"/>
    <w:basedOn w:val="a1"/>
    <w:next w:val="afff"/>
    <w:uiPriority w:val="59"/>
    <w:rsid w:val="00F901A9"/>
    <w:rPr>
      <w:rFonts w:ascii="Calibri" w:eastAsia="Calibri" w:hAnsi="Calibri"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ff"/>
    <w:uiPriority w:val="59"/>
    <w:rsid w:val="00BB0D07"/>
    <w:rPr>
      <w:rFonts w:ascii="Calibri" w:eastAsia="Calibri" w:hAnsi="Calibri"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kr-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kr-spb.ru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evseev@fkr-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alaman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62C74-9BB4-43A2-89E8-2FF247EC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10177</Words>
  <Characters>58012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68053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2</cp:revision>
  <cp:lastPrinted>2016-03-02T06:34:00Z</cp:lastPrinted>
  <dcterms:created xsi:type="dcterms:W3CDTF">2016-03-04T09:13:00Z</dcterms:created>
  <dcterms:modified xsi:type="dcterms:W3CDTF">2016-03-04T09:13:00Z</dcterms:modified>
</cp:coreProperties>
</file>